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C5B797" w14:textId="70D47C35" w:rsidR="00C01536" w:rsidRDefault="00235EB5" w:rsidP="001B3AB4">
      <w:pPr>
        <w:spacing w:after="0"/>
        <w:jc w:val="center"/>
        <w:rPr>
          <w:b/>
          <w:bCs/>
          <w:i/>
          <w:iCs/>
          <w:sz w:val="36"/>
          <w:szCs w:val="36"/>
        </w:rPr>
      </w:pPr>
      <w:r>
        <w:rPr>
          <w:b/>
          <w:bCs/>
          <w:i/>
          <w:iCs/>
          <w:noProof/>
          <w:sz w:val="36"/>
          <w:szCs w:val="36"/>
        </w:rPr>
        <mc:AlternateContent>
          <mc:Choice Requires="wps">
            <w:drawing>
              <wp:anchor distT="0" distB="0" distL="114300" distR="114300" simplePos="0" relativeHeight="251659264" behindDoc="0" locked="0" layoutInCell="1" allowOverlap="1" wp14:anchorId="3E483C87" wp14:editId="014098F7">
                <wp:simplePos x="0" y="0"/>
                <wp:positionH relativeFrom="column">
                  <wp:posOffset>-71120</wp:posOffset>
                </wp:positionH>
                <wp:positionV relativeFrom="paragraph">
                  <wp:posOffset>-271145</wp:posOffset>
                </wp:positionV>
                <wp:extent cx="6267450" cy="1257300"/>
                <wp:effectExtent l="0" t="0" r="19050" b="19050"/>
                <wp:wrapNone/>
                <wp:docPr id="1" name="Étiquette 1"/>
                <wp:cNvGraphicFramePr/>
                <a:graphic xmlns:a="http://schemas.openxmlformats.org/drawingml/2006/main">
                  <a:graphicData uri="http://schemas.microsoft.com/office/word/2010/wordprocessingShape">
                    <wps:wsp>
                      <wps:cNvSpPr/>
                      <wps:spPr>
                        <a:xfrm>
                          <a:off x="0" y="0"/>
                          <a:ext cx="6267450" cy="1257300"/>
                        </a:xfrm>
                        <a:prstGeom prst="plaque">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C4AC46"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1" o:spid="_x0000_s1026" type="#_x0000_t21" style="position:absolute;margin-left:-5.6pt;margin-top:-21.35pt;width:493.5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" filled="f" strokecolor="#0070c0" strokeweight="1.5pt"/>
            </w:pict>
          </mc:Fallback>
        </mc:AlternateContent>
      </w:r>
      <w:r w:rsidR="00D7045F">
        <w:rPr>
          <w:b/>
          <w:bCs/>
          <w:i/>
          <w:iCs/>
          <w:noProof/>
          <w:sz w:val="36"/>
          <w:szCs w:val="36"/>
        </w:rPr>
        <w:t xml:space="preserve">REP (Responsabilté Élargie des Producteurs) </w:t>
      </w:r>
      <w:r w:rsidR="00D7045F">
        <w:rPr>
          <w:b/>
          <w:bCs/>
          <w:i/>
          <w:iCs/>
          <w:sz w:val="36"/>
          <w:szCs w:val="36"/>
        </w:rPr>
        <w:t>Bâtiment</w:t>
      </w:r>
    </w:p>
    <w:p w14:paraId="4558A400" w14:textId="60F2A54D" w:rsidR="00D7045F" w:rsidRPr="00D7045F" w:rsidRDefault="00D7045F" w:rsidP="00D7045F">
      <w:pPr>
        <w:spacing w:after="0"/>
        <w:jc w:val="center"/>
        <w:rPr>
          <w:b/>
          <w:bCs/>
          <w:i/>
          <w:iCs/>
          <w:sz w:val="36"/>
          <w:szCs w:val="36"/>
        </w:rPr>
      </w:pPr>
      <w:r>
        <w:rPr>
          <w:b/>
          <w:bCs/>
          <w:i/>
          <w:iCs/>
          <w:sz w:val="36"/>
          <w:szCs w:val="36"/>
        </w:rPr>
        <w:t>Jeudi 6 avril 2023 à BTP74</w:t>
      </w:r>
    </w:p>
    <w:p w14:paraId="556F505C" w14:textId="0BFE7DF5" w:rsidR="00D7045F" w:rsidRDefault="00C16B92" w:rsidP="00A24AAC">
      <w:pPr>
        <w:spacing w:after="0"/>
        <w:rPr>
          <w:b/>
          <w:bCs/>
          <w:i/>
          <w:iCs/>
        </w:rPr>
      </w:pPr>
      <w:r>
        <w:rPr>
          <w:noProof/>
        </w:rPr>
        <w:drawing>
          <wp:anchor distT="0" distB="0" distL="114300" distR="114300" simplePos="0" relativeHeight="251673600" behindDoc="0" locked="0" layoutInCell="1" allowOverlap="1" wp14:anchorId="3DB23493" wp14:editId="3AFBB945">
            <wp:simplePos x="0" y="0"/>
            <wp:positionH relativeFrom="column">
              <wp:posOffset>3223895</wp:posOffset>
            </wp:positionH>
            <wp:positionV relativeFrom="paragraph">
              <wp:posOffset>120650</wp:posOffset>
            </wp:positionV>
            <wp:extent cx="3276600" cy="2000250"/>
            <wp:effectExtent l="0" t="0" r="0" b="0"/>
            <wp:wrapThrough wrapText="bothSides">
              <wp:wrapPolygon edited="0">
                <wp:start x="0" y="0"/>
                <wp:lineTo x="0" y="21394"/>
                <wp:lineTo x="21474" y="21394"/>
                <wp:lineTo x="21474" y="0"/>
                <wp:lineTo x="0" y="0"/>
              </wp:wrapPolygon>
            </wp:wrapThrough>
            <wp:docPr id="13" name="Image 13" descr="Une image contenant text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intérieur&#10;&#10;Description générée automatiquemen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440" t="21158" r="51389" b="45342"/>
                    <a:stretch/>
                  </pic:blipFill>
                  <pic:spPr bwMode="auto">
                    <a:xfrm>
                      <a:off x="0" y="0"/>
                      <a:ext cx="3276600"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1600A" w14:textId="04B417B7" w:rsidR="00D7045F" w:rsidRDefault="00D7045F" w:rsidP="00A24AAC">
      <w:pPr>
        <w:spacing w:after="0"/>
        <w:rPr>
          <w:b/>
          <w:bCs/>
          <w:i/>
          <w:iCs/>
        </w:rPr>
      </w:pPr>
    </w:p>
    <w:p w14:paraId="612108F3" w14:textId="71F41418" w:rsidR="00A24AAC" w:rsidRDefault="00A24AAC" w:rsidP="005D4816">
      <w:pPr>
        <w:spacing w:after="0"/>
        <w:jc w:val="both"/>
      </w:pPr>
      <w:r w:rsidRPr="00C01536">
        <w:rPr>
          <w:b/>
          <w:bCs/>
          <w:i/>
          <w:iCs/>
        </w:rPr>
        <w:t>Présents</w:t>
      </w:r>
      <w:r>
        <w:t> :</w:t>
      </w:r>
    </w:p>
    <w:p w14:paraId="4B613E19" w14:textId="3ACECA5C" w:rsidR="00C01536" w:rsidRDefault="00D7045F" w:rsidP="005D4816">
      <w:pPr>
        <w:spacing w:after="0"/>
        <w:jc w:val="both"/>
      </w:pPr>
      <w:r>
        <w:t>Voir liste d’émargement</w:t>
      </w:r>
    </w:p>
    <w:p w14:paraId="38D0FDC0" w14:textId="56E47009" w:rsidR="00D7045F" w:rsidRDefault="00D7045F" w:rsidP="005D4816">
      <w:pPr>
        <w:spacing w:after="0"/>
        <w:jc w:val="both"/>
      </w:pPr>
    </w:p>
    <w:p w14:paraId="6C982D88" w14:textId="017E80F9" w:rsidR="00C01536" w:rsidRDefault="00C01536" w:rsidP="005D4816">
      <w:pPr>
        <w:spacing w:after="0"/>
        <w:jc w:val="both"/>
      </w:pPr>
      <w:r w:rsidRPr="00C01536">
        <w:rPr>
          <w:b/>
          <w:bCs/>
          <w:i/>
          <w:iCs/>
        </w:rPr>
        <w:t>Rapporteur</w:t>
      </w:r>
      <w:r>
        <w:t> : Raoul LE CONTE</w:t>
      </w:r>
    </w:p>
    <w:p w14:paraId="25179C31" w14:textId="58D42F35" w:rsidR="00C01536" w:rsidRDefault="00C01536" w:rsidP="005D4816">
      <w:pPr>
        <w:spacing w:after="0"/>
        <w:jc w:val="both"/>
      </w:pPr>
    </w:p>
    <w:p w14:paraId="4EBF116B" w14:textId="1A23ED95" w:rsidR="00D7045F" w:rsidRDefault="00D7045F" w:rsidP="005D4816">
      <w:pPr>
        <w:spacing w:after="0"/>
        <w:jc w:val="both"/>
      </w:pPr>
      <w:r w:rsidRPr="00D7045F">
        <w:rPr>
          <w:b/>
          <w:bCs/>
          <w:i/>
          <w:iCs/>
        </w:rPr>
        <w:t>Invités</w:t>
      </w:r>
      <w:r>
        <w:t xml:space="preserve"> : </w:t>
      </w:r>
      <w:r w:rsidR="00E970AB" w:rsidRPr="00E970AB">
        <w:rPr>
          <w:b/>
          <w:bCs/>
          <w:i/>
          <w:iCs/>
        </w:rPr>
        <w:t>Marie THIBERT</w:t>
      </w:r>
      <w:r w:rsidR="00E970AB">
        <w:t xml:space="preserve">, chargée de mission environnement </w:t>
      </w:r>
      <w:r w:rsidR="007B2B66">
        <w:t>de</w:t>
      </w:r>
      <w:r w:rsidR="00E970AB">
        <w:t xml:space="preserve"> BTP74</w:t>
      </w:r>
      <w:r w:rsidR="007B2B66">
        <w:t>,</w:t>
      </w:r>
      <w:r w:rsidR="00E970AB">
        <w:t xml:space="preserve"> et </w:t>
      </w:r>
      <w:r w:rsidR="007B2B66">
        <w:t>l</w:t>
      </w:r>
      <w:r>
        <w:t>es éco</w:t>
      </w:r>
      <w:r w:rsidR="007B2B66">
        <w:t>-</w:t>
      </w:r>
      <w:r>
        <w:t>organismes</w:t>
      </w:r>
      <w:r w:rsidR="00E970AB">
        <w:t> :</w:t>
      </w:r>
    </w:p>
    <w:p w14:paraId="61B126CF" w14:textId="2895630F" w:rsidR="00E970AB" w:rsidRDefault="00E970AB" w:rsidP="00D34BD7">
      <w:pPr>
        <w:pStyle w:val="Paragraphedeliste"/>
        <w:numPr>
          <w:ilvl w:val="0"/>
          <w:numId w:val="23"/>
        </w:numPr>
        <w:jc w:val="both"/>
      </w:pPr>
      <w:r w:rsidRPr="00D34BD7">
        <w:rPr>
          <w:u w:val="single"/>
        </w:rPr>
        <w:t xml:space="preserve">Pour </w:t>
      </w:r>
      <w:proofErr w:type="spellStart"/>
      <w:r w:rsidR="005812D0">
        <w:rPr>
          <w:u w:val="single"/>
        </w:rPr>
        <w:t>é</w:t>
      </w:r>
      <w:r w:rsidRPr="00D34BD7">
        <w:rPr>
          <w:u w:val="single"/>
        </w:rPr>
        <w:t>comaison</w:t>
      </w:r>
      <w:proofErr w:type="spellEnd"/>
      <w:r>
        <w:t xml:space="preserve"> : </w:t>
      </w:r>
      <w:r w:rsidRPr="00D34BD7">
        <w:rPr>
          <w:b/>
          <w:bCs/>
          <w:i/>
          <w:iCs/>
        </w:rPr>
        <w:t>Laura GUILLAMBERT</w:t>
      </w:r>
    </w:p>
    <w:p w14:paraId="285C4A48" w14:textId="178389BC" w:rsidR="00E970AB" w:rsidRDefault="00E970AB" w:rsidP="00D34BD7">
      <w:pPr>
        <w:pStyle w:val="Paragraphedeliste"/>
        <w:numPr>
          <w:ilvl w:val="0"/>
          <w:numId w:val="23"/>
        </w:numPr>
        <w:jc w:val="both"/>
      </w:pPr>
      <w:r w:rsidRPr="00D34BD7">
        <w:rPr>
          <w:u w:val="single"/>
        </w:rPr>
        <w:t xml:space="preserve">Pour </w:t>
      </w:r>
      <w:proofErr w:type="spellStart"/>
      <w:r w:rsidRPr="00D34BD7">
        <w:rPr>
          <w:u w:val="single"/>
        </w:rPr>
        <w:t>valobat</w:t>
      </w:r>
      <w:proofErr w:type="spellEnd"/>
      <w:r>
        <w:t xml:space="preserve"> : </w:t>
      </w:r>
      <w:r w:rsidRPr="00D34BD7">
        <w:rPr>
          <w:b/>
          <w:bCs/>
          <w:i/>
          <w:iCs/>
        </w:rPr>
        <w:t>Marine GIBERT</w:t>
      </w:r>
    </w:p>
    <w:p w14:paraId="544DFD17" w14:textId="2E479F9D" w:rsidR="00E970AB" w:rsidRDefault="00E970AB" w:rsidP="00D34BD7">
      <w:pPr>
        <w:pStyle w:val="Paragraphedeliste"/>
        <w:numPr>
          <w:ilvl w:val="0"/>
          <w:numId w:val="23"/>
        </w:numPr>
        <w:jc w:val="both"/>
      </w:pPr>
      <w:r w:rsidRPr="00D34BD7">
        <w:rPr>
          <w:u w:val="single"/>
        </w:rPr>
        <w:t xml:space="preserve">Pour </w:t>
      </w:r>
      <w:proofErr w:type="spellStart"/>
      <w:r w:rsidR="005812D0">
        <w:rPr>
          <w:u w:val="single"/>
        </w:rPr>
        <w:t>v</w:t>
      </w:r>
      <w:r w:rsidRPr="00D34BD7">
        <w:rPr>
          <w:u w:val="single"/>
        </w:rPr>
        <w:t>aldelia</w:t>
      </w:r>
      <w:proofErr w:type="spellEnd"/>
      <w:r>
        <w:t xml:space="preserve"> : </w:t>
      </w:r>
      <w:r w:rsidRPr="00D34BD7">
        <w:rPr>
          <w:b/>
          <w:bCs/>
          <w:i/>
          <w:iCs/>
        </w:rPr>
        <w:t>Benjamin GORSKI</w:t>
      </w:r>
    </w:p>
    <w:p w14:paraId="60FB0D86" w14:textId="77777777" w:rsidR="00E970AB" w:rsidRDefault="00E970AB" w:rsidP="005D4816">
      <w:pPr>
        <w:spacing w:after="0"/>
        <w:jc w:val="both"/>
      </w:pPr>
    </w:p>
    <w:p w14:paraId="15CFB8EE" w14:textId="063BF0C7" w:rsidR="00C01536" w:rsidRDefault="00C01536" w:rsidP="005D4816">
      <w:pPr>
        <w:spacing w:after="0"/>
        <w:jc w:val="both"/>
        <w:rPr>
          <w:b/>
          <w:bCs/>
          <w:i/>
          <w:iCs/>
        </w:rPr>
      </w:pPr>
      <w:r w:rsidRPr="00C01536">
        <w:rPr>
          <w:b/>
          <w:bCs/>
          <w:i/>
          <w:iCs/>
        </w:rPr>
        <w:t>Rappel de l’ordre du jour :</w:t>
      </w:r>
    </w:p>
    <w:p w14:paraId="0CBD8A44" w14:textId="1EE9F11C" w:rsidR="00D7045F" w:rsidRPr="00D7045F" w:rsidRDefault="00D7045F" w:rsidP="005D4816">
      <w:pPr>
        <w:pStyle w:val="Paragraphedeliste"/>
        <w:numPr>
          <w:ilvl w:val="0"/>
          <w:numId w:val="13"/>
        </w:numPr>
        <w:jc w:val="both"/>
        <w:rPr>
          <w:rFonts w:eastAsia="Times New Roman"/>
        </w:rPr>
      </w:pPr>
      <w:r w:rsidRPr="00D7045F">
        <w:rPr>
          <w:rFonts w:eastAsia="Times New Roman"/>
          <w:u w:val="single"/>
        </w:rPr>
        <w:t>10h00 – 10h45</w:t>
      </w:r>
      <w:r w:rsidRPr="00D7045F">
        <w:rPr>
          <w:rFonts w:eastAsia="Times New Roman"/>
        </w:rPr>
        <w:t xml:space="preserve"> : </w:t>
      </w:r>
      <w:r w:rsidRPr="00D7045F">
        <w:rPr>
          <w:rFonts w:eastAsia="Times New Roman"/>
          <w:b/>
          <w:bCs/>
          <w:i/>
          <w:iCs/>
        </w:rPr>
        <w:t>présentation de la REP Bâtiment</w:t>
      </w:r>
      <w:r w:rsidRPr="00D7045F">
        <w:rPr>
          <w:rFonts w:eastAsia="Times New Roman"/>
        </w:rPr>
        <w:t xml:space="preserve"> + questions / réponses</w:t>
      </w:r>
    </w:p>
    <w:p w14:paraId="5957BB88" w14:textId="24F62914" w:rsidR="00C16B92" w:rsidRDefault="002B060D" w:rsidP="00C16B92">
      <w:pPr>
        <w:pStyle w:val="Paragraphedeliste"/>
        <w:numPr>
          <w:ilvl w:val="0"/>
          <w:numId w:val="13"/>
        </w:numPr>
        <w:jc w:val="both"/>
        <w:rPr>
          <w:rFonts w:eastAsia="Times New Roman"/>
        </w:rPr>
      </w:pPr>
      <w:r>
        <w:rPr>
          <w:noProof/>
        </w:rPr>
        <w:drawing>
          <wp:anchor distT="0" distB="0" distL="114300" distR="114300" simplePos="0" relativeHeight="251681792" behindDoc="0" locked="0" layoutInCell="1" allowOverlap="1" wp14:anchorId="13A788C6" wp14:editId="75C23EA7">
            <wp:simplePos x="0" y="0"/>
            <wp:positionH relativeFrom="margin">
              <wp:posOffset>-652145</wp:posOffset>
            </wp:positionH>
            <wp:positionV relativeFrom="paragraph">
              <wp:posOffset>502285</wp:posOffset>
            </wp:positionV>
            <wp:extent cx="7038340" cy="1371600"/>
            <wp:effectExtent l="0" t="0" r="0" b="0"/>
            <wp:wrapSquare wrapText="bothSides"/>
            <wp:docPr id="16" name="Image 16" descr="Une image contenant texte, intérieur, sol,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 intérieur, sol, plafond&#10;&#10;Description générée automatiquement"/>
                    <pic:cNvPicPr>
                      <a:picLocks noChangeAspect="1" noChangeArrowheads="1"/>
                    </pic:cNvPicPr>
                  </pic:nvPicPr>
                  <pic:blipFill rotWithShape="1">
                    <a:blip r:embed="rId8">
                      <a:extLst>
                        <a:ext uri="{28A0092B-C50C-407E-A947-70E740481C1C}">
                          <a14:useLocalDpi xmlns:a14="http://schemas.microsoft.com/office/drawing/2010/main" val="0"/>
                        </a:ext>
                      </a:extLst>
                    </a:blip>
                    <a:srcRect l="16828" t="32299" r="32014" b="54409"/>
                    <a:stretch/>
                  </pic:blipFill>
                  <pic:spPr bwMode="auto">
                    <a:xfrm>
                      <a:off x="0" y="0"/>
                      <a:ext cx="703834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045F" w:rsidRPr="00D7045F">
        <w:rPr>
          <w:rFonts w:eastAsia="Times New Roman"/>
          <w:u w:val="single"/>
        </w:rPr>
        <w:t>10h45 – 12h00</w:t>
      </w:r>
      <w:r w:rsidR="00D7045F" w:rsidRPr="00D7045F">
        <w:rPr>
          <w:rFonts w:eastAsia="Times New Roman"/>
        </w:rPr>
        <w:t xml:space="preserve"> : </w:t>
      </w:r>
      <w:r w:rsidR="00D7045F" w:rsidRPr="00D7045F">
        <w:rPr>
          <w:rFonts w:eastAsia="Times New Roman"/>
          <w:b/>
          <w:bCs/>
          <w:i/>
          <w:iCs/>
        </w:rPr>
        <w:t>présentation des 3 éco-organismes</w:t>
      </w:r>
      <w:r w:rsidR="00D7045F" w:rsidRPr="00D7045F">
        <w:rPr>
          <w:rFonts w:eastAsia="Times New Roman"/>
        </w:rPr>
        <w:t xml:space="preserve"> et de leurs offres de service aux producteurs au sens de la REP</w:t>
      </w:r>
      <w:r w:rsidR="001B3AB4">
        <w:rPr>
          <w:rFonts w:eastAsia="Times New Roman"/>
        </w:rPr>
        <w:t xml:space="preserve"> Bâtiment</w:t>
      </w:r>
      <w:r w:rsidR="00962CE1">
        <w:rPr>
          <w:rFonts w:eastAsia="Times New Roman"/>
        </w:rPr>
        <w:t>,</w:t>
      </w:r>
      <w:r w:rsidR="00D7045F" w:rsidRPr="00D7045F">
        <w:rPr>
          <w:rFonts w:eastAsia="Times New Roman"/>
        </w:rPr>
        <w:t xml:space="preserve"> </w:t>
      </w:r>
      <w:r w:rsidR="00962CE1">
        <w:rPr>
          <w:rFonts w:eastAsia="Times New Roman"/>
        </w:rPr>
        <w:t xml:space="preserve">puis </w:t>
      </w:r>
      <w:r w:rsidR="00D7045F" w:rsidRPr="00D7045F">
        <w:rPr>
          <w:rFonts w:eastAsia="Times New Roman"/>
        </w:rPr>
        <w:t>questions / réponses</w:t>
      </w:r>
    </w:p>
    <w:p w14:paraId="12B77519" w14:textId="61CFB4EC" w:rsidR="00C01536" w:rsidRDefault="00D7045F" w:rsidP="005D4816">
      <w:pPr>
        <w:pStyle w:val="titre10"/>
        <w:ind w:left="720"/>
      </w:pPr>
      <w:r>
        <w:t>Préambule :</w:t>
      </w:r>
    </w:p>
    <w:p w14:paraId="5A7A6631" w14:textId="0A6D56E6" w:rsidR="00D7045F" w:rsidRDefault="00D7045F" w:rsidP="005D4816">
      <w:pPr>
        <w:pStyle w:val="Titre2"/>
        <w:numPr>
          <w:ilvl w:val="0"/>
          <w:numId w:val="0"/>
        </w:numPr>
        <w:ind w:left="1428"/>
        <w:jc w:val="both"/>
      </w:pPr>
      <w:r>
        <w:t xml:space="preserve">Contexte : </w:t>
      </w:r>
    </w:p>
    <w:p w14:paraId="4BF408A0" w14:textId="1CFE3079" w:rsidR="00D7045F" w:rsidRDefault="00D7045F" w:rsidP="005D4816">
      <w:pPr>
        <w:jc w:val="both"/>
      </w:pPr>
      <w:r>
        <w:t xml:space="preserve">Les produits et matériaux de construction du Bâtiment se verront appliquer une </w:t>
      </w:r>
      <w:proofErr w:type="spellStart"/>
      <w:r>
        <w:t>éco</w:t>
      </w:r>
      <w:r w:rsidR="004F5E01">
        <w:t>-</w:t>
      </w:r>
      <w:r>
        <w:t>contribution</w:t>
      </w:r>
      <w:proofErr w:type="spellEnd"/>
      <w:r>
        <w:t xml:space="preserve"> au 1</w:t>
      </w:r>
      <w:r>
        <w:rPr>
          <w:vertAlign w:val="superscript"/>
        </w:rPr>
        <w:t>er</w:t>
      </w:r>
      <w:r>
        <w:t xml:space="preserve"> </w:t>
      </w:r>
      <w:r w:rsidRPr="00D624A5">
        <w:t>mai 2023 pour financer la reprise sans frais des déchets triés du Bâtiment (REP Bâtiment). Ce dispositif impactera notablement les pratiques.</w:t>
      </w:r>
    </w:p>
    <w:p w14:paraId="12B7161F" w14:textId="77777777" w:rsidR="00D7045F" w:rsidRDefault="00D7045F" w:rsidP="005D4816">
      <w:pPr>
        <w:pStyle w:val="Titre2"/>
        <w:numPr>
          <w:ilvl w:val="0"/>
          <w:numId w:val="0"/>
        </w:numPr>
        <w:ind w:left="1428"/>
        <w:jc w:val="both"/>
      </w:pPr>
      <w:r>
        <w:t xml:space="preserve">Objectif : </w:t>
      </w:r>
    </w:p>
    <w:p w14:paraId="6BFBBB4A" w14:textId="46BB3BE4" w:rsidR="00D7045F" w:rsidRDefault="00D7045F" w:rsidP="00D624A5">
      <w:pPr>
        <w:spacing w:after="0"/>
        <w:jc w:val="both"/>
      </w:pPr>
      <w:r>
        <w:t>Comprendre l’essentiel de la REP Bâtiment en 2 heures</w:t>
      </w:r>
      <w:r w:rsidR="00D624A5">
        <w:t> :</w:t>
      </w:r>
    </w:p>
    <w:p w14:paraId="334CE591" w14:textId="77777777" w:rsidR="00D7045F" w:rsidRDefault="00D7045F" w:rsidP="005D4816">
      <w:pPr>
        <w:pStyle w:val="Paragraphedeliste"/>
        <w:numPr>
          <w:ilvl w:val="0"/>
          <w:numId w:val="14"/>
        </w:numPr>
        <w:jc w:val="both"/>
        <w:rPr>
          <w:rFonts w:eastAsia="Times New Roman"/>
        </w:rPr>
      </w:pPr>
      <w:r>
        <w:rPr>
          <w:rFonts w:eastAsia="Times New Roman"/>
        </w:rPr>
        <w:t>Quels sont les produits et matériaux soumis à la REP Bâtiment ?</w:t>
      </w:r>
    </w:p>
    <w:p w14:paraId="280FC3DE" w14:textId="5E965F5B" w:rsidR="00D7045F" w:rsidRDefault="00D7045F" w:rsidP="005D4816">
      <w:pPr>
        <w:pStyle w:val="Paragraphedeliste"/>
        <w:numPr>
          <w:ilvl w:val="0"/>
          <w:numId w:val="14"/>
        </w:numPr>
        <w:jc w:val="both"/>
        <w:rPr>
          <w:rFonts w:eastAsia="Times New Roman"/>
        </w:rPr>
      </w:pPr>
      <w:r>
        <w:rPr>
          <w:rFonts w:eastAsia="Times New Roman"/>
        </w:rPr>
        <w:t xml:space="preserve">Barèmes des </w:t>
      </w:r>
      <w:proofErr w:type="spellStart"/>
      <w:r>
        <w:rPr>
          <w:rFonts w:eastAsia="Times New Roman"/>
        </w:rPr>
        <w:t>éco</w:t>
      </w:r>
      <w:r w:rsidR="004F5E01">
        <w:rPr>
          <w:rFonts w:eastAsia="Times New Roman"/>
        </w:rPr>
        <w:t>-</w:t>
      </w:r>
      <w:r>
        <w:rPr>
          <w:rFonts w:eastAsia="Times New Roman"/>
        </w:rPr>
        <w:t>contributions</w:t>
      </w:r>
      <w:proofErr w:type="spellEnd"/>
      <w:r>
        <w:rPr>
          <w:rFonts w:eastAsia="Times New Roman"/>
        </w:rPr>
        <w:t xml:space="preserve"> 2023 des éco-organismes et répercussion dans les devis et factures</w:t>
      </w:r>
    </w:p>
    <w:p w14:paraId="7FD9ED77" w14:textId="77777777" w:rsidR="00D7045F" w:rsidRDefault="00D7045F" w:rsidP="005D4816">
      <w:pPr>
        <w:pStyle w:val="Paragraphedeliste"/>
        <w:numPr>
          <w:ilvl w:val="0"/>
          <w:numId w:val="14"/>
        </w:numPr>
        <w:jc w:val="both"/>
        <w:rPr>
          <w:rFonts w:eastAsia="Times New Roman"/>
        </w:rPr>
      </w:pPr>
      <w:r>
        <w:rPr>
          <w:rFonts w:eastAsia="Times New Roman"/>
        </w:rPr>
        <w:t>Quelles entreprises de travaux doivent adhérer à un éco-organisme ? quelles sont leurs obligations ?</w:t>
      </w:r>
    </w:p>
    <w:p w14:paraId="6677FBEB" w14:textId="77777777" w:rsidR="00D7045F" w:rsidRDefault="00D7045F" w:rsidP="005D4816">
      <w:pPr>
        <w:pStyle w:val="Paragraphedeliste"/>
        <w:numPr>
          <w:ilvl w:val="0"/>
          <w:numId w:val="14"/>
        </w:numPr>
        <w:jc w:val="both"/>
        <w:rPr>
          <w:rFonts w:eastAsia="Times New Roman"/>
        </w:rPr>
      </w:pPr>
      <w:r>
        <w:rPr>
          <w:rFonts w:eastAsia="Times New Roman"/>
        </w:rPr>
        <w:t>Les offres de services des différents éco-organismes</w:t>
      </w:r>
    </w:p>
    <w:p w14:paraId="240852CB" w14:textId="77777777" w:rsidR="00D7045F" w:rsidRDefault="00D7045F" w:rsidP="005D4816">
      <w:pPr>
        <w:pStyle w:val="Paragraphedeliste"/>
        <w:numPr>
          <w:ilvl w:val="0"/>
          <w:numId w:val="14"/>
        </w:numPr>
        <w:jc w:val="both"/>
        <w:rPr>
          <w:rFonts w:eastAsia="Times New Roman"/>
        </w:rPr>
      </w:pPr>
      <w:r>
        <w:rPr>
          <w:rFonts w:eastAsia="Times New Roman"/>
        </w:rPr>
        <w:t>Reprise gratuite des déchets triés : quand, où et comment ?</w:t>
      </w:r>
    </w:p>
    <w:p w14:paraId="54B6AA39" w14:textId="483269AF" w:rsidR="00390E7A" w:rsidRDefault="00390E7A" w:rsidP="005D4816">
      <w:pPr>
        <w:jc w:val="both"/>
      </w:pPr>
    </w:p>
    <w:p w14:paraId="4F98AD5F" w14:textId="28FE5E6A" w:rsidR="00EC2C0D" w:rsidRDefault="00D7045F" w:rsidP="005D4816">
      <w:pPr>
        <w:jc w:val="both"/>
        <w:rPr>
          <w:i/>
          <w:iCs/>
        </w:rPr>
      </w:pPr>
      <w:r w:rsidRPr="007E69C8">
        <w:rPr>
          <w:i/>
          <w:iCs/>
        </w:rPr>
        <w:lastRenderedPageBreak/>
        <w:t xml:space="preserve">Cette réunion a été conçue pour les </w:t>
      </w:r>
      <w:r w:rsidR="00D624A5">
        <w:rPr>
          <w:i/>
          <w:iCs/>
        </w:rPr>
        <w:t>s</w:t>
      </w:r>
      <w:r w:rsidRPr="007E69C8">
        <w:rPr>
          <w:i/>
          <w:iCs/>
        </w:rPr>
        <w:t>ection</w:t>
      </w:r>
      <w:r w:rsidR="00D624A5">
        <w:rPr>
          <w:i/>
          <w:iCs/>
        </w:rPr>
        <w:t>s</w:t>
      </w:r>
      <w:r w:rsidRPr="007E69C8">
        <w:rPr>
          <w:i/>
          <w:iCs/>
        </w:rPr>
        <w:t xml:space="preserve"> </w:t>
      </w:r>
      <w:r w:rsidRPr="007E69C8">
        <w:rPr>
          <w:b/>
          <w:bCs/>
          <w:i/>
          <w:iCs/>
        </w:rPr>
        <w:t>Bois</w:t>
      </w:r>
      <w:r w:rsidRPr="007E69C8">
        <w:rPr>
          <w:i/>
          <w:iCs/>
        </w:rPr>
        <w:t xml:space="preserve"> (menuisiers, charpentiers et couvreurs) et </w:t>
      </w:r>
      <w:r w:rsidR="007B3377">
        <w:rPr>
          <w:b/>
          <w:bCs/>
          <w:i/>
          <w:iCs/>
        </w:rPr>
        <w:t>M</w:t>
      </w:r>
      <w:r w:rsidRPr="007E69C8">
        <w:rPr>
          <w:b/>
          <w:bCs/>
          <w:i/>
          <w:iCs/>
        </w:rPr>
        <w:t>étallerie</w:t>
      </w:r>
      <w:r w:rsidRPr="007E69C8">
        <w:rPr>
          <w:i/>
          <w:iCs/>
        </w:rPr>
        <w:t xml:space="preserve"> (menuisiers et charpentiers métallique et serruriers) en concertation avec leur Bureaux </w:t>
      </w:r>
      <w:r w:rsidR="006043F4">
        <w:rPr>
          <w:i/>
          <w:iCs/>
        </w:rPr>
        <w:t xml:space="preserve">respectifs </w:t>
      </w:r>
      <w:r w:rsidR="00D80CA6" w:rsidRPr="007E69C8">
        <w:rPr>
          <w:i/>
          <w:iCs/>
        </w:rPr>
        <w:t>en raison de la spécificité de leur activité liée à la fabrication en atelier.</w:t>
      </w:r>
    </w:p>
    <w:p w14:paraId="4178C4D3" w14:textId="5B93CA10" w:rsidR="005E73AF" w:rsidRDefault="005E73AF" w:rsidP="005E73AF">
      <w:pPr>
        <w:spacing w:after="0"/>
        <w:jc w:val="both"/>
        <w:rPr>
          <w:i/>
          <w:iCs/>
        </w:rPr>
      </w:pPr>
      <w:r w:rsidRPr="005E73AF">
        <w:rPr>
          <w:u w:val="single"/>
        </w:rPr>
        <w:t>Les grandes lignes du compte-rendu</w:t>
      </w:r>
      <w:r>
        <w:rPr>
          <w:i/>
          <w:iCs/>
        </w:rPr>
        <w:t> :</w:t>
      </w:r>
    </w:p>
    <w:p w14:paraId="4FBBB595" w14:textId="12FAD88F" w:rsidR="005E73AF" w:rsidRDefault="007A6990" w:rsidP="005E73AF">
      <w:pPr>
        <w:pStyle w:val="Paragraphedeliste"/>
        <w:numPr>
          <w:ilvl w:val="0"/>
          <w:numId w:val="30"/>
        </w:numPr>
        <w:jc w:val="both"/>
        <w:rPr>
          <w:i/>
          <w:iCs/>
        </w:rPr>
      </w:pPr>
      <w:hyperlink w:anchor="_Principe_général_d’une" w:history="1">
        <w:r w:rsidR="005E73AF" w:rsidRPr="0029338C">
          <w:rPr>
            <w:rStyle w:val="Lienhypertexte"/>
            <w:i/>
            <w:iCs/>
          </w:rPr>
          <w:t>Principe général</w:t>
        </w:r>
      </w:hyperlink>
    </w:p>
    <w:p w14:paraId="50044A29" w14:textId="5C2D20BE" w:rsidR="005E73AF" w:rsidRDefault="007A6990" w:rsidP="005E73AF">
      <w:pPr>
        <w:pStyle w:val="Paragraphedeliste"/>
        <w:numPr>
          <w:ilvl w:val="0"/>
          <w:numId w:val="30"/>
        </w:numPr>
        <w:jc w:val="both"/>
        <w:rPr>
          <w:i/>
          <w:iCs/>
        </w:rPr>
      </w:pPr>
      <w:hyperlink w:anchor="_Une_REP_repose" w:history="1">
        <w:r w:rsidR="005E73AF" w:rsidRPr="00E57071">
          <w:rPr>
            <w:rStyle w:val="Lienhypertexte"/>
            <w:i/>
            <w:iCs/>
          </w:rPr>
          <w:t>Les intervenants dans la filière REP bâtiment</w:t>
        </w:r>
      </w:hyperlink>
    </w:p>
    <w:p w14:paraId="31C71F7C" w14:textId="70869499" w:rsidR="005E73AF" w:rsidRDefault="007A6990" w:rsidP="005E73AF">
      <w:pPr>
        <w:pStyle w:val="Paragraphedeliste"/>
        <w:numPr>
          <w:ilvl w:val="0"/>
          <w:numId w:val="30"/>
        </w:numPr>
        <w:jc w:val="both"/>
        <w:rPr>
          <w:i/>
          <w:iCs/>
        </w:rPr>
      </w:pPr>
      <w:hyperlink w:anchor="_Les_barèmes_de" w:history="1">
        <w:r w:rsidR="005E73AF" w:rsidRPr="00E57071">
          <w:rPr>
            <w:rStyle w:val="Lienhypertexte"/>
            <w:i/>
            <w:iCs/>
          </w:rPr>
          <w:t>L’éco contribution</w:t>
        </w:r>
      </w:hyperlink>
    </w:p>
    <w:p w14:paraId="2DBD602D" w14:textId="17754FAD" w:rsidR="005E73AF" w:rsidRDefault="007A6990" w:rsidP="005E73AF">
      <w:pPr>
        <w:pStyle w:val="Paragraphedeliste"/>
        <w:numPr>
          <w:ilvl w:val="0"/>
          <w:numId w:val="30"/>
        </w:numPr>
        <w:jc w:val="both"/>
        <w:rPr>
          <w:i/>
          <w:iCs/>
        </w:rPr>
      </w:pPr>
      <w:hyperlink w:anchor="_Liste_des_matériaux" w:history="1">
        <w:r w:rsidR="005E73AF" w:rsidRPr="00E57071">
          <w:rPr>
            <w:rStyle w:val="Lienhypertexte"/>
            <w:i/>
            <w:iCs/>
          </w:rPr>
          <w:t>La reprise sans frais des déchets triés</w:t>
        </w:r>
      </w:hyperlink>
    </w:p>
    <w:p w14:paraId="2602708E" w14:textId="70B8C4D4" w:rsidR="005E73AF" w:rsidRDefault="007A6990" w:rsidP="005E73AF">
      <w:pPr>
        <w:pStyle w:val="Paragraphedeliste"/>
        <w:numPr>
          <w:ilvl w:val="0"/>
          <w:numId w:val="30"/>
        </w:numPr>
        <w:jc w:val="both"/>
        <w:rPr>
          <w:i/>
          <w:iCs/>
        </w:rPr>
      </w:pPr>
      <w:hyperlink w:anchor="_En_tant_qu’utilisateur" w:history="1">
        <w:r w:rsidR="005E73AF" w:rsidRPr="00E57071">
          <w:rPr>
            <w:rStyle w:val="Lienhypertexte"/>
            <w:i/>
            <w:iCs/>
          </w:rPr>
          <w:t xml:space="preserve">Des interrogations sur la </w:t>
        </w:r>
        <w:r w:rsidR="00E57071" w:rsidRPr="00E57071">
          <w:rPr>
            <w:rStyle w:val="Lienhypertexte"/>
            <w:i/>
            <w:iCs/>
          </w:rPr>
          <w:t>mise</w:t>
        </w:r>
        <w:r w:rsidR="005E73AF" w:rsidRPr="00E57071">
          <w:rPr>
            <w:rStyle w:val="Lienhypertexte"/>
            <w:i/>
            <w:iCs/>
          </w:rPr>
          <w:t xml:space="preserve"> en œuvre</w:t>
        </w:r>
      </w:hyperlink>
    </w:p>
    <w:p w14:paraId="7B63E163" w14:textId="2B093AC5" w:rsidR="00E57071" w:rsidRPr="005E73AF" w:rsidRDefault="007A6990" w:rsidP="005E73AF">
      <w:pPr>
        <w:pStyle w:val="Paragraphedeliste"/>
        <w:numPr>
          <w:ilvl w:val="0"/>
          <w:numId w:val="30"/>
        </w:numPr>
        <w:jc w:val="both"/>
        <w:rPr>
          <w:i/>
          <w:iCs/>
        </w:rPr>
      </w:pPr>
      <w:hyperlink w:anchor="_Valdelia" w:history="1">
        <w:r w:rsidR="00E57071" w:rsidRPr="00E57071">
          <w:rPr>
            <w:rStyle w:val="Lienhypertexte"/>
            <w:i/>
            <w:iCs/>
          </w:rPr>
          <w:t>Présentation des éco organismes</w:t>
        </w:r>
      </w:hyperlink>
    </w:p>
    <w:p w14:paraId="7EAD239F" w14:textId="62BE77C4" w:rsidR="004B70F7" w:rsidRDefault="007E69C8" w:rsidP="005D4816">
      <w:pPr>
        <w:pStyle w:val="titre10"/>
        <w:ind w:left="720"/>
      </w:pPr>
      <w:r>
        <w:t xml:space="preserve">Présentation de la REP </w:t>
      </w:r>
      <w:r w:rsidR="00DA7F1A">
        <w:t>Bâtiment</w:t>
      </w:r>
    </w:p>
    <w:p w14:paraId="52F70B22" w14:textId="76ECB141" w:rsidR="004B70F7" w:rsidRDefault="00F51681" w:rsidP="00DA7F1A">
      <w:pPr>
        <w:pStyle w:val="Titre2"/>
        <w:numPr>
          <w:ilvl w:val="0"/>
          <w:numId w:val="0"/>
        </w:numPr>
        <w:spacing w:after="160"/>
        <w:ind w:left="1429"/>
        <w:jc w:val="both"/>
      </w:pPr>
      <w:bookmarkStart w:id="0" w:name="_Principe_général_d’une"/>
      <w:bookmarkStart w:id="1" w:name="_Hlk133237955"/>
      <w:bookmarkEnd w:id="0"/>
      <w:r>
        <w:t>P</w:t>
      </w:r>
      <w:r w:rsidR="00DB4763">
        <w:t>rincipe général</w:t>
      </w:r>
      <w:r w:rsidR="00DA7F1A">
        <w:t xml:space="preserve"> d’une REP</w:t>
      </w:r>
    </w:p>
    <w:bookmarkEnd w:id="1"/>
    <w:p w14:paraId="330F2BFF" w14:textId="79B1695B" w:rsidR="00766299" w:rsidRDefault="00766299" w:rsidP="005D4816">
      <w:pPr>
        <w:jc w:val="both"/>
      </w:pPr>
      <w:r>
        <w:t>1</w:t>
      </w:r>
      <w:r w:rsidR="0021001B">
        <w:t>9</w:t>
      </w:r>
      <w:r>
        <w:t xml:space="preserve"> filières REP (Responsabilité élargie des producteurs) </w:t>
      </w:r>
      <w:r w:rsidR="0021001B">
        <w:t>existe déjà</w:t>
      </w:r>
      <w:r>
        <w:t xml:space="preserve"> en France.</w:t>
      </w:r>
      <w:r w:rsidR="0021001B">
        <w:t xml:space="preserve"> 6 nouvelles REP vont être mises en place d’ici 2025, dont la REP sur </w:t>
      </w:r>
      <w:r w:rsidR="0021001B" w:rsidRPr="0021001B">
        <w:t>les p</w:t>
      </w:r>
      <w:r w:rsidRPr="0021001B">
        <w:t xml:space="preserve">roduits et </w:t>
      </w:r>
      <w:r w:rsidR="0021001B" w:rsidRPr="0021001B">
        <w:t>m</w:t>
      </w:r>
      <w:r w:rsidRPr="0021001B">
        <w:t xml:space="preserve">atériaux de </w:t>
      </w:r>
      <w:r w:rsidR="0021001B" w:rsidRPr="0021001B">
        <w:t>c</w:t>
      </w:r>
      <w:r w:rsidRPr="0021001B">
        <w:t>onstruction</w:t>
      </w:r>
      <w:r w:rsidR="0021001B" w:rsidRPr="0021001B">
        <w:t xml:space="preserve"> (dite REP Bâtiment).</w:t>
      </w:r>
    </w:p>
    <w:p w14:paraId="5511337E" w14:textId="37CD4A68" w:rsidR="00D06944" w:rsidRDefault="00D06944" w:rsidP="005D4816">
      <w:pPr>
        <w:jc w:val="both"/>
      </w:pPr>
      <w:r>
        <w:t>Une REP est un système de gestion des déchets qui découle du principe pollueur-payeur : dans ce système, la responsabilité du producteur d’un produit est élargie à la gestion du déchet du produit en fin de vie, c’est-à-dire qu’elle englobe le financement</w:t>
      </w:r>
      <w:r w:rsidR="00691A56">
        <w:t>,</w:t>
      </w:r>
      <w:r>
        <w:t xml:space="preserve"> l’organisation de la </w:t>
      </w:r>
      <w:r w:rsidR="00691A56">
        <w:t>collecte et du traitement des produits en fin de vie,</w:t>
      </w:r>
      <w:r>
        <w:t xml:space="preserve"> d’où « Responsabilité </w:t>
      </w:r>
      <w:r w:rsidR="00C11DF6">
        <w:t>Élargie</w:t>
      </w:r>
      <w:r>
        <w:t xml:space="preserve"> des Producteurs ».</w:t>
      </w:r>
    </w:p>
    <w:p w14:paraId="19B041B7" w14:textId="2B19A4CE" w:rsidR="00691A56" w:rsidRDefault="00691A56" w:rsidP="005D4816">
      <w:pPr>
        <w:jc w:val="both"/>
      </w:pPr>
      <w:r>
        <w:t>Pour répondre de cette obligation, les producteurs peuvent s’organiser ensemble en créant des éco-organismes, des structures à but non lucratif agréées par les pouvoirs publics.</w:t>
      </w:r>
    </w:p>
    <w:p w14:paraId="2F454927" w14:textId="398A098D" w:rsidR="00DA7F1A" w:rsidRPr="00DA7F1A" w:rsidRDefault="00DA7F1A" w:rsidP="00DA7F1A">
      <w:pPr>
        <w:keepNext/>
        <w:keepLines/>
        <w:spacing w:before="120"/>
        <w:ind w:left="1429"/>
        <w:jc w:val="both"/>
        <w:outlineLvl w:val="1"/>
        <w:rPr>
          <w:rFonts w:eastAsiaTheme="majorEastAsia" w:cstheme="majorBidi"/>
          <w:b/>
          <w:bCs/>
          <w:i/>
          <w:iCs/>
          <w:color w:val="1F4E79" w:themeColor="accent1" w:themeShade="80"/>
          <w:sz w:val="28"/>
          <w:szCs w:val="28"/>
        </w:rPr>
      </w:pPr>
      <w:r>
        <w:rPr>
          <w:rFonts w:eastAsiaTheme="majorEastAsia" w:cstheme="majorBidi"/>
          <w:b/>
          <w:bCs/>
          <w:i/>
          <w:iCs/>
          <w:color w:val="1F4E79" w:themeColor="accent1" w:themeShade="80"/>
          <w:sz w:val="28"/>
          <w:szCs w:val="28"/>
        </w:rPr>
        <w:t>Référence règlementaire de la REP Bâtiment</w:t>
      </w:r>
    </w:p>
    <w:p w14:paraId="634DC9CD" w14:textId="04EF7F9A" w:rsidR="00DA7F1A" w:rsidRDefault="00DA7F1A" w:rsidP="005D4816">
      <w:pPr>
        <w:jc w:val="both"/>
      </w:pPr>
      <w:r w:rsidRPr="00DA7F1A">
        <w:t xml:space="preserve">La </w:t>
      </w:r>
      <w:r w:rsidRPr="00DA7F1A">
        <w:rPr>
          <w:rStyle w:val="Accentuation"/>
          <w:i w:val="0"/>
          <w:iCs w:val="0"/>
        </w:rPr>
        <w:t>REP</w:t>
      </w:r>
      <w:r w:rsidRPr="00DA7F1A">
        <w:rPr>
          <w:i/>
          <w:iCs/>
        </w:rPr>
        <w:t xml:space="preserve"> </w:t>
      </w:r>
      <w:r>
        <w:t xml:space="preserve">Bâtiment a été créée par la </w:t>
      </w:r>
      <w:r w:rsidRPr="00DA7F1A">
        <w:rPr>
          <w:rStyle w:val="Accentuation"/>
          <w:i w:val="0"/>
          <w:iCs w:val="0"/>
        </w:rPr>
        <w:t>loi</w:t>
      </w:r>
      <w:r>
        <w:t xml:space="preserve"> Anti-Gaspillage et </w:t>
      </w:r>
      <w:r w:rsidR="00C11DF6">
        <w:t>Économie</w:t>
      </w:r>
      <w:r>
        <w:t xml:space="preserve"> Circulaire (AGEC) du 10 février 2020.</w:t>
      </w:r>
    </w:p>
    <w:p w14:paraId="7288B8BA" w14:textId="0F4965D0" w:rsidR="00DA7F1A" w:rsidRPr="00DA7F1A" w:rsidRDefault="00DA7F1A" w:rsidP="005D4816">
      <w:pPr>
        <w:jc w:val="both"/>
      </w:pPr>
      <w:r>
        <w:t>D’autres mesures dans cette loi concernaient le BTP : les mentions « Déchets » à intégrer dans les devis de travaux, le tri 7 flux, etc.</w:t>
      </w:r>
    </w:p>
    <w:p w14:paraId="6A73044C" w14:textId="26C0AE2E" w:rsidR="004B70F7" w:rsidRDefault="00DB4763" w:rsidP="00C11DF6">
      <w:pPr>
        <w:pStyle w:val="titre10"/>
        <w:ind w:left="720"/>
      </w:pPr>
      <w:r>
        <w:t>Les intervenants dans l</w:t>
      </w:r>
      <w:r w:rsidR="00AA02B6">
        <w:t>a fi</w:t>
      </w:r>
      <w:r w:rsidR="00EF4AFB">
        <w:t>li</w:t>
      </w:r>
      <w:r w:rsidR="00AA02B6">
        <w:t>ère REP bâtiment :</w:t>
      </w:r>
    </w:p>
    <w:p w14:paraId="30DB41CD" w14:textId="77777777" w:rsidR="00692971" w:rsidRDefault="00D41D25" w:rsidP="00B101F4">
      <w:pPr>
        <w:spacing w:after="0"/>
        <w:jc w:val="both"/>
      </w:pPr>
      <w:r>
        <w:t xml:space="preserve">Jusqu’à présent la gestion des déchets dans le bâtiment </w:t>
      </w:r>
      <w:r w:rsidR="00895B28">
        <w:t>s’organisait</w:t>
      </w:r>
      <w:r>
        <w:t xml:space="preserve"> entre deux intervenants : </w:t>
      </w:r>
    </w:p>
    <w:p w14:paraId="5785BA0F" w14:textId="74FB0081" w:rsidR="00692971" w:rsidRDefault="00692971" w:rsidP="005D4816">
      <w:pPr>
        <w:pStyle w:val="Paragraphedeliste"/>
        <w:numPr>
          <w:ilvl w:val="0"/>
          <w:numId w:val="17"/>
        </w:numPr>
        <w:jc w:val="both"/>
      </w:pPr>
      <w:r w:rsidRPr="00692971">
        <w:rPr>
          <w:b/>
          <w:bCs/>
          <w:i/>
          <w:iCs/>
        </w:rPr>
        <w:t>Les</w:t>
      </w:r>
      <w:r w:rsidR="00D41D25" w:rsidRPr="00692971">
        <w:rPr>
          <w:b/>
          <w:bCs/>
          <w:i/>
          <w:iCs/>
        </w:rPr>
        <w:t xml:space="preserve"> utilisateurs</w:t>
      </w:r>
      <w:r w:rsidR="00EF4AFB">
        <w:t> : E</w:t>
      </w:r>
      <w:r w:rsidR="00D41D25">
        <w:t>ntreprises de bâtiment</w:t>
      </w:r>
    </w:p>
    <w:p w14:paraId="5978B57E" w14:textId="1BBB2DFF" w:rsidR="00390E7A" w:rsidRDefault="00EF4AFB" w:rsidP="005D4816">
      <w:pPr>
        <w:pStyle w:val="Paragraphedeliste"/>
        <w:numPr>
          <w:ilvl w:val="0"/>
          <w:numId w:val="17"/>
        </w:numPr>
        <w:jc w:val="both"/>
      </w:pPr>
      <w:r>
        <w:rPr>
          <w:b/>
          <w:bCs/>
          <w:i/>
          <w:iCs/>
        </w:rPr>
        <w:t>Les o</w:t>
      </w:r>
      <w:r w:rsidR="00692971" w:rsidRPr="00692971">
        <w:rPr>
          <w:b/>
          <w:bCs/>
          <w:i/>
          <w:iCs/>
        </w:rPr>
        <w:t>pérateurs</w:t>
      </w:r>
      <w:r w:rsidR="00D41D25" w:rsidRPr="00692971">
        <w:rPr>
          <w:b/>
          <w:bCs/>
          <w:i/>
          <w:iCs/>
        </w:rPr>
        <w:t xml:space="preserve"> de déchets</w:t>
      </w:r>
      <w:r>
        <w:t> : D</w:t>
      </w:r>
      <w:r w:rsidR="00D41D25">
        <w:t>échetteries, recycleurs, collecteurs, distributeurs.</w:t>
      </w:r>
    </w:p>
    <w:p w14:paraId="09128054" w14:textId="1A6AD849" w:rsidR="00A73614" w:rsidRDefault="001B3AB4" w:rsidP="00C11DF6">
      <w:pPr>
        <w:pStyle w:val="Titre2"/>
        <w:numPr>
          <w:ilvl w:val="0"/>
          <w:numId w:val="0"/>
        </w:numPr>
        <w:ind w:left="1428"/>
      </w:pPr>
      <w:bookmarkStart w:id="2" w:name="_Une_REP_repose"/>
      <w:bookmarkEnd w:id="2"/>
      <w:r>
        <w:t>Une</w:t>
      </w:r>
      <w:r w:rsidR="00A73614">
        <w:t xml:space="preserve"> REP </w:t>
      </w:r>
      <w:r w:rsidR="00B101F4">
        <w:t>repose sur</w:t>
      </w:r>
      <w:r w:rsidR="00A73614">
        <w:t xml:space="preserve"> 4 intervenants : </w:t>
      </w:r>
    </w:p>
    <w:p w14:paraId="3EB94E74" w14:textId="5CD4F70D" w:rsidR="00A73614" w:rsidRDefault="00A73614" w:rsidP="005D4816">
      <w:pPr>
        <w:pStyle w:val="Paragraphedeliste"/>
        <w:numPr>
          <w:ilvl w:val="0"/>
          <w:numId w:val="18"/>
        </w:numPr>
        <w:jc w:val="both"/>
      </w:pPr>
      <w:r w:rsidRPr="00B101F4">
        <w:rPr>
          <w:b/>
          <w:bCs/>
          <w:i/>
          <w:iCs/>
        </w:rPr>
        <w:t xml:space="preserve">L’utilisateur </w:t>
      </w:r>
      <w:r w:rsidR="00B101F4" w:rsidRPr="00B101F4">
        <w:rPr>
          <w:b/>
          <w:bCs/>
          <w:i/>
          <w:iCs/>
        </w:rPr>
        <w:t>d’un produit</w:t>
      </w:r>
      <w:r w:rsidR="00B101F4">
        <w:t xml:space="preserve"> : il utilise </w:t>
      </w:r>
      <w:r>
        <w:t>le</w:t>
      </w:r>
      <w:r w:rsidR="00B101F4">
        <w:t xml:space="preserve"> </w:t>
      </w:r>
      <w:r>
        <w:t xml:space="preserve">produit </w:t>
      </w:r>
      <w:r w:rsidR="00B101F4">
        <w:t>à un</w:t>
      </w:r>
      <w:r>
        <w:t xml:space="preserve"> producteur</w:t>
      </w:r>
      <w:r w:rsidR="00B101F4">
        <w:t xml:space="preserve"> et confie ses déchets à un opérateur de déchets.</w:t>
      </w:r>
    </w:p>
    <w:p w14:paraId="14CE52F1" w14:textId="2957C27B" w:rsidR="00A73614" w:rsidRDefault="00A73614" w:rsidP="005D4816">
      <w:pPr>
        <w:pStyle w:val="Paragraphedeliste"/>
        <w:numPr>
          <w:ilvl w:val="0"/>
          <w:numId w:val="18"/>
        </w:numPr>
        <w:jc w:val="both"/>
      </w:pPr>
      <w:r>
        <w:t xml:space="preserve">Le </w:t>
      </w:r>
      <w:r w:rsidRPr="00A73614">
        <w:rPr>
          <w:b/>
          <w:bCs/>
          <w:i/>
          <w:iCs/>
        </w:rPr>
        <w:t>producteur</w:t>
      </w:r>
      <w:r w:rsidR="00B101F4">
        <w:rPr>
          <w:b/>
          <w:bCs/>
          <w:i/>
          <w:iCs/>
        </w:rPr>
        <w:t xml:space="preserve"> d’un produit : </w:t>
      </w:r>
      <w:r w:rsidR="00B101F4" w:rsidRPr="00B101F4">
        <w:t>il fabrique, distribue ou importe le produit</w:t>
      </w:r>
      <w:r w:rsidR="00B101F4">
        <w:t xml:space="preserve"> et le vend à l’utilisateur en lui appliquant une </w:t>
      </w:r>
      <w:proofErr w:type="spellStart"/>
      <w:r w:rsidR="00B101F4">
        <w:t>éco-contribution</w:t>
      </w:r>
      <w:proofErr w:type="spellEnd"/>
      <w:r w:rsidR="00B101F4">
        <w:t xml:space="preserve"> qu’il reverse à un éco-organisme.</w:t>
      </w:r>
    </w:p>
    <w:p w14:paraId="34CDBC0F" w14:textId="141C822C" w:rsidR="00692971" w:rsidRDefault="00A73614" w:rsidP="005D4816">
      <w:pPr>
        <w:pStyle w:val="Paragraphedeliste"/>
        <w:numPr>
          <w:ilvl w:val="0"/>
          <w:numId w:val="18"/>
        </w:numPr>
        <w:jc w:val="both"/>
      </w:pPr>
      <w:r w:rsidRPr="00B101F4">
        <w:rPr>
          <w:b/>
          <w:bCs/>
          <w:i/>
          <w:iCs/>
        </w:rPr>
        <w:t>L’éco</w:t>
      </w:r>
      <w:r w:rsidR="00B101F4" w:rsidRPr="00B101F4">
        <w:rPr>
          <w:b/>
          <w:bCs/>
          <w:i/>
          <w:iCs/>
        </w:rPr>
        <w:t>-</w:t>
      </w:r>
      <w:r w:rsidR="00895B28" w:rsidRPr="00B101F4">
        <w:rPr>
          <w:b/>
          <w:bCs/>
          <w:i/>
          <w:iCs/>
        </w:rPr>
        <w:t>organisme</w:t>
      </w:r>
      <w:r w:rsidR="00B101F4">
        <w:t xml:space="preserve"> : il </w:t>
      </w:r>
      <w:r>
        <w:t>collecte l’</w:t>
      </w:r>
      <w:proofErr w:type="spellStart"/>
      <w:r>
        <w:t>éco</w:t>
      </w:r>
      <w:r w:rsidR="00B101F4">
        <w:t>-contribution</w:t>
      </w:r>
      <w:proofErr w:type="spellEnd"/>
      <w:r>
        <w:t xml:space="preserve"> et finance</w:t>
      </w:r>
      <w:r w:rsidR="00B101F4">
        <w:t xml:space="preserve"> et organise</w:t>
      </w:r>
      <w:r>
        <w:t xml:space="preserve"> le traitement des déchets</w:t>
      </w:r>
      <w:r w:rsidR="00B101F4">
        <w:t>, en s’appuyant sur les opérateurs de déchets.</w:t>
      </w:r>
    </w:p>
    <w:p w14:paraId="4877BF10" w14:textId="77777777" w:rsidR="00C11DF6" w:rsidRDefault="00A73614" w:rsidP="00C11DF6">
      <w:pPr>
        <w:pStyle w:val="Titre3"/>
      </w:pPr>
      <w:r w:rsidRPr="00C95EF4">
        <w:lastRenderedPageBreak/>
        <w:t>L’opérateur de déchets</w:t>
      </w:r>
      <w:r w:rsidR="00B101F4" w:rsidRPr="00C95EF4">
        <w:t> </w:t>
      </w:r>
      <w:r w:rsidR="00B101F4">
        <w:t xml:space="preserve">: </w:t>
      </w:r>
    </w:p>
    <w:p w14:paraId="4ACF8691" w14:textId="5933FB41" w:rsidR="00B101F4" w:rsidRDefault="00C11DF6" w:rsidP="00C11DF6">
      <w:pPr>
        <w:keepNext/>
        <w:jc w:val="both"/>
      </w:pPr>
      <w:r>
        <w:t>E</w:t>
      </w:r>
      <w:r w:rsidR="00B101F4">
        <w:t>n bénéficiant du soutien financier des éco-organismes, il peut proposer à ses clients la reprise sans frais de leurs déchets, dans certaines conditions.</w:t>
      </w:r>
    </w:p>
    <w:p w14:paraId="6ADBD67B" w14:textId="3A6E6311" w:rsidR="00B101F4" w:rsidRDefault="00C95EF4" w:rsidP="00B101F4">
      <w:pPr>
        <w:pStyle w:val="Titre3"/>
        <w:numPr>
          <w:ilvl w:val="0"/>
          <w:numId w:val="0"/>
        </w:numPr>
        <w:ind w:left="2148"/>
      </w:pPr>
      <w:r>
        <w:rPr>
          <w:noProof/>
        </w:rPr>
        <w:drawing>
          <wp:anchor distT="0" distB="0" distL="114300" distR="114300" simplePos="0" relativeHeight="251676672" behindDoc="0" locked="0" layoutInCell="1" allowOverlap="1" wp14:anchorId="0BCB6B3D" wp14:editId="6B1FF726">
            <wp:simplePos x="0" y="0"/>
            <wp:positionH relativeFrom="column">
              <wp:posOffset>5848</wp:posOffset>
            </wp:positionH>
            <wp:positionV relativeFrom="paragraph">
              <wp:posOffset>248920</wp:posOffset>
            </wp:positionV>
            <wp:extent cx="4333875" cy="2527748"/>
            <wp:effectExtent l="0" t="0" r="0" b="6350"/>
            <wp:wrapSquare wrapText="bothSides"/>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t="12000" b="10223"/>
                    <a:stretch/>
                  </pic:blipFill>
                  <pic:spPr bwMode="auto">
                    <a:xfrm>
                      <a:off x="0" y="0"/>
                      <a:ext cx="4333875" cy="2527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564B5A" w14:textId="160E375B" w:rsidR="00B101F4" w:rsidRDefault="00B101F4" w:rsidP="00B101F4">
      <w:pPr>
        <w:pStyle w:val="Titre3"/>
        <w:numPr>
          <w:ilvl w:val="0"/>
          <w:numId w:val="0"/>
        </w:numPr>
        <w:ind w:left="2148"/>
      </w:pPr>
    </w:p>
    <w:p w14:paraId="62F75CA4" w14:textId="7BBF9C8D" w:rsidR="00B101F4" w:rsidRDefault="00B101F4" w:rsidP="00B101F4"/>
    <w:p w14:paraId="022E1430" w14:textId="4A8AA7FC" w:rsidR="00B101F4" w:rsidRDefault="00B101F4" w:rsidP="00B101F4"/>
    <w:p w14:paraId="0A5EDFC4" w14:textId="0FF82A3C" w:rsidR="00B101F4" w:rsidRDefault="00B101F4" w:rsidP="00B101F4"/>
    <w:p w14:paraId="3E78FEBD" w14:textId="42D16251" w:rsidR="001B3AB4" w:rsidRDefault="001B3AB4" w:rsidP="00B101F4"/>
    <w:p w14:paraId="48CB3F6B" w14:textId="3609AA70" w:rsidR="00B101F4" w:rsidRDefault="00B101F4" w:rsidP="00B101F4"/>
    <w:p w14:paraId="2BDC6487" w14:textId="1814B1EA" w:rsidR="003B4E47" w:rsidRDefault="003B4E47" w:rsidP="00B101F4"/>
    <w:p w14:paraId="6CFA29FC" w14:textId="5429896E" w:rsidR="003B4E47" w:rsidRDefault="003B4E47" w:rsidP="00B101F4"/>
    <w:p w14:paraId="588A158E" w14:textId="37F6CAA9" w:rsidR="003B4E47" w:rsidRDefault="003B4E47" w:rsidP="00B101F4">
      <w:r w:rsidRPr="00FA5E8D">
        <w:rPr>
          <w:b/>
          <w:bCs/>
          <w:noProof/>
        </w:rPr>
        <mc:AlternateContent>
          <mc:Choice Requires="wps">
            <w:drawing>
              <wp:anchor distT="45720" distB="45720" distL="114300" distR="114300" simplePos="0" relativeHeight="251671552" behindDoc="0" locked="0" layoutInCell="1" allowOverlap="1" wp14:anchorId="4B9814DE" wp14:editId="547F8A98">
                <wp:simplePos x="0" y="0"/>
                <wp:positionH relativeFrom="margin">
                  <wp:posOffset>224155</wp:posOffset>
                </wp:positionH>
                <wp:positionV relativeFrom="paragraph">
                  <wp:posOffset>207010</wp:posOffset>
                </wp:positionV>
                <wp:extent cx="2514600" cy="295275"/>
                <wp:effectExtent l="0" t="0" r="19050" b="28575"/>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95275"/>
                        </a:xfrm>
                        <a:prstGeom prst="rect">
                          <a:avLst/>
                        </a:prstGeom>
                        <a:solidFill>
                          <a:srgbClr val="FFFFFF"/>
                        </a:solidFill>
                        <a:ln w="9525">
                          <a:solidFill>
                            <a:srgbClr val="000000"/>
                          </a:solidFill>
                          <a:miter lim="800000"/>
                          <a:headEnd/>
                          <a:tailEnd/>
                        </a:ln>
                      </wps:spPr>
                      <wps:txbx>
                        <w:txbxContent>
                          <w:p w14:paraId="15F1306B" w14:textId="46E4258A" w:rsidR="004B7B87" w:rsidRPr="00FA5E8D" w:rsidRDefault="004B7B87" w:rsidP="004B7B87">
                            <w:pPr>
                              <w:pStyle w:val="Lgende"/>
                              <w:rPr>
                                <w:b/>
                                <w:bCs/>
                              </w:rPr>
                            </w:pPr>
                            <w:r w:rsidRPr="00F3572A">
                              <w:rPr>
                                <w:b/>
                                <w:bCs/>
                                <w:u w:val="single"/>
                              </w:rPr>
                              <w:t>Source</w:t>
                            </w:r>
                            <w:r>
                              <w:rPr>
                                <w:b/>
                                <w:bCs/>
                              </w:rPr>
                              <w:t xml:space="preserve"> : </w:t>
                            </w:r>
                            <w:r w:rsidRPr="00F3572A">
                              <w:rPr>
                                <w:b/>
                                <w:bCs/>
                              </w:rPr>
                              <w:t xml:space="preserve">Diaporama </w:t>
                            </w:r>
                            <w:r>
                              <w:rPr>
                                <w:b/>
                                <w:bCs/>
                              </w:rPr>
                              <w:t>du 6 avril 2023 -Diapo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9814DE" id="_x0000_t202" coordsize="21600,21600" o:spt="202" path="m,l,21600r21600,l21600,xe">
                <v:stroke joinstyle="miter"/>
                <v:path gradientshapeok="t" o:connecttype="rect"/>
              </v:shapetype>
              <v:shape id="Zone de texte 2" o:spid="_x0000_s1026" type="#_x0000_t202" style="position:absolute;margin-left:17.65pt;margin-top:16.3pt;width:198pt;height:23.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">
                <v:textbox>
                  <w:txbxContent>
                    <w:p w14:paraId="15F1306B" w14:textId="46E4258A" w:rsidR="004B7B87" w:rsidRPr="00FA5E8D" w:rsidRDefault="004B7B87" w:rsidP="004B7B87">
                      <w:pPr>
                        <w:pStyle w:val="Lgende"/>
                        <w:rPr>
                          <w:b/>
                          <w:bCs/>
                        </w:rPr>
                      </w:pPr>
                      <w:r w:rsidRPr="00F3572A">
                        <w:rPr>
                          <w:b/>
                          <w:bCs/>
                          <w:u w:val="single"/>
                        </w:rPr>
                        <w:t>Source</w:t>
                      </w:r>
                      <w:r>
                        <w:rPr>
                          <w:b/>
                          <w:bCs/>
                        </w:rPr>
                        <w:t xml:space="preserve"> : </w:t>
                      </w:r>
                      <w:r w:rsidRPr="00F3572A">
                        <w:rPr>
                          <w:b/>
                          <w:bCs/>
                        </w:rPr>
                        <w:t xml:space="preserve">Diaporama </w:t>
                      </w:r>
                      <w:r>
                        <w:rPr>
                          <w:b/>
                          <w:bCs/>
                        </w:rPr>
                        <w:t>du 6 avril 2023 -Diapo 3</w:t>
                      </w:r>
                    </w:p>
                  </w:txbxContent>
                </v:textbox>
                <w10:wrap anchorx="margin"/>
              </v:shape>
            </w:pict>
          </mc:Fallback>
        </mc:AlternateContent>
      </w:r>
    </w:p>
    <w:p w14:paraId="28BEFC7C" w14:textId="705996B0" w:rsidR="003B4E47" w:rsidRDefault="003B4E47" w:rsidP="00B101F4"/>
    <w:p w14:paraId="06D79378" w14:textId="4F9F8737" w:rsidR="00C5795B" w:rsidRDefault="00141F02" w:rsidP="00605BBB">
      <w:pPr>
        <w:pStyle w:val="Titre3"/>
      </w:pPr>
      <w:r>
        <w:t>Les é</w:t>
      </w:r>
      <w:r w:rsidR="006A08EA">
        <w:t>co</w:t>
      </w:r>
      <w:r w:rsidR="00E0150D">
        <w:t>-</w:t>
      </w:r>
      <w:r w:rsidR="004C3B8E">
        <w:t>organismes</w:t>
      </w:r>
      <w:r w:rsidR="00415DEF">
        <w:t xml:space="preserve"> agréés :</w:t>
      </w:r>
    </w:p>
    <w:p w14:paraId="2E6E451A" w14:textId="0F102233" w:rsidR="00DA53E7" w:rsidRDefault="00DA53E7" w:rsidP="005D4816">
      <w:pPr>
        <w:jc w:val="both"/>
      </w:pPr>
      <w:r>
        <w:t xml:space="preserve">Les éco organismes sont </w:t>
      </w:r>
      <w:r w:rsidRPr="00415DEF">
        <w:rPr>
          <w:b/>
          <w:bCs/>
          <w:i/>
          <w:iCs/>
        </w:rPr>
        <w:t xml:space="preserve">les collecteurs des </w:t>
      </w:r>
      <w:proofErr w:type="spellStart"/>
      <w:r w:rsidRPr="00415DEF">
        <w:rPr>
          <w:b/>
          <w:bCs/>
          <w:i/>
          <w:iCs/>
        </w:rPr>
        <w:t>éco</w:t>
      </w:r>
      <w:r w:rsidR="004F5E01">
        <w:rPr>
          <w:b/>
          <w:bCs/>
          <w:i/>
          <w:iCs/>
        </w:rPr>
        <w:t>-</w:t>
      </w:r>
      <w:r w:rsidRPr="00415DEF">
        <w:rPr>
          <w:b/>
          <w:bCs/>
          <w:i/>
          <w:iCs/>
        </w:rPr>
        <w:t>contributions</w:t>
      </w:r>
      <w:proofErr w:type="spellEnd"/>
      <w:r>
        <w:t xml:space="preserve"> reversées par les producteurs lors de la vente. Ce</w:t>
      </w:r>
      <w:r w:rsidR="00FE7D48">
        <w:t>tt</w:t>
      </w:r>
      <w:r>
        <w:t xml:space="preserve">e collecte sert à </w:t>
      </w:r>
      <w:r w:rsidRPr="00415DEF">
        <w:rPr>
          <w:b/>
          <w:bCs/>
          <w:i/>
          <w:iCs/>
        </w:rPr>
        <w:t>financer le traitement du recyclage</w:t>
      </w:r>
      <w:r>
        <w:t xml:space="preserve"> et de la </w:t>
      </w:r>
      <w:r w:rsidRPr="00EF4AFB">
        <w:rPr>
          <w:b/>
          <w:bCs/>
          <w:i/>
          <w:iCs/>
        </w:rPr>
        <w:t>valorisation des déchets triés</w:t>
      </w:r>
      <w:r w:rsidRPr="00CC100C">
        <w:t xml:space="preserve"> </w:t>
      </w:r>
      <w:r>
        <w:t xml:space="preserve">par les opérateurs de déchets. Le schéma ci-dessus est le principe du dispositif lorsqu’il sera en fonctionnement </w:t>
      </w:r>
    </w:p>
    <w:p w14:paraId="7BD9E68A" w14:textId="659C50B3" w:rsidR="001A3BB1" w:rsidRDefault="00660664" w:rsidP="00E0150D">
      <w:pPr>
        <w:spacing w:after="0"/>
        <w:jc w:val="both"/>
      </w:pPr>
      <w:r>
        <w:t>3 éco</w:t>
      </w:r>
      <w:r w:rsidR="00E0150D">
        <w:t>-</w:t>
      </w:r>
      <w:r>
        <w:t xml:space="preserve">organismes sont </w:t>
      </w:r>
      <w:r w:rsidR="006C6922">
        <w:t>agréés sur la filière REP bâtiment</w:t>
      </w:r>
      <w:r>
        <w:t xml:space="preserve"> </w:t>
      </w:r>
      <w:r w:rsidR="00E0150D">
        <w:t>pour la reprise des déchets hors inertes :</w:t>
      </w:r>
    </w:p>
    <w:p w14:paraId="1F577852" w14:textId="32C2F5AD" w:rsidR="001A3BB1" w:rsidRDefault="007A6990" w:rsidP="005D4816">
      <w:pPr>
        <w:pStyle w:val="Paragraphedeliste"/>
        <w:numPr>
          <w:ilvl w:val="0"/>
          <w:numId w:val="20"/>
        </w:numPr>
        <w:jc w:val="both"/>
      </w:pPr>
      <w:hyperlink r:id="rId11" w:history="1">
        <w:proofErr w:type="spellStart"/>
        <w:r w:rsidR="00660664" w:rsidRPr="006C6922">
          <w:rPr>
            <w:rStyle w:val="Lienhypertexte"/>
            <w:b/>
            <w:bCs/>
          </w:rPr>
          <w:t>Valobat</w:t>
        </w:r>
        <w:proofErr w:type="spellEnd"/>
      </w:hyperlink>
      <w:r w:rsidR="00660664">
        <w:t>,</w:t>
      </w:r>
    </w:p>
    <w:p w14:paraId="635F5C72" w14:textId="1778D7D9" w:rsidR="001A3BB1" w:rsidRDefault="007A6990" w:rsidP="005D4816">
      <w:pPr>
        <w:pStyle w:val="Paragraphedeliste"/>
        <w:numPr>
          <w:ilvl w:val="0"/>
          <w:numId w:val="20"/>
        </w:numPr>
        <w:jc w:val="both"/>
      </w:pPr>
      <w:hyperlink r:id="rId12" w:history="1">
        <w:proofErr w:type="spellStart"/>
        <w:r w:rsidR="00660664" w:rsidRPr="006C6922">
          <w:rPr>
            <w:rStyle w:val="Lienhypertexte"/>
            <w:b/>
            <w:bCs/>
          </w:rPr>
          <w:t>Écomaison</w:t>
        </w:r>
        <w:proofErr w:type="spellEnd"/>
      </w:hyperlink>
      <w:r w:rsidR="00660664">
        <w:t xml:space="preserve"> (ex éco mobilier)</w:t>
      </w:r>
    </w:p>
    <w:p w14:paraId="1EDA0B04" w14:textId="1A0798B8" w:rsidR="001A3BB1" w:rsidRDefault="007A6990" w:rsidP="005D4816">
      <w:pPr>
        <w:pStyle w:val="Paragraphedeliste"/>
        <w:numPr>
          <w:ilvl w:val="0"/>
          <w:numId w:val="20"/>
        </w:numPr>
        <w:jc w:val="both"/>
      </w:pPr>
      <w:hyperlink r:id="rId13" w:history="1">
        <w:proofErr w:type="spellStart"/>
        <w:r w:rsidR="00660664" w:rsidRPr="006C6922">
          <w:rPr>
            <w:rStyle w:val="Lienhypertexte"/>
            <w:b/>
            <w:bCs/>
          </w:rPr>
          <w:t>Valdelia</w:t>
        </w:r>
        <w:proofErr w:type="spellEnd"/>
      </w:hyperlink>
      <w:r w:rsidR="00660664">
        <w:t xml:space="preserve">. </w:t>
      </w:r>
    </w:p>
    <w:p w14:paraId="0697BA00" w14:textId="5E1A9172" w:rsidR="006A08EA" w:rsidRDefault="00E24471" w:rsidP="005D4816">
      <w:pPr>
        <w:spacing w:before="120"/>
        <w:jc w:val="both"/>
      </w:pPr>
      <w:r>
        <w:t xml:space="preserve">N’ont l’obligation d’adhérer à un </w:t>
      </w:r>
      <w:r w:rsidR="006A08EA">
        <w:t>éco</w:t>
      </w:r>
      <w:r>
        <w:t>-</w:t>
      </w:r>
      <w:r w:rsidR="006A08EA">
        <w:t xml:space="preserve">organisme </w:t>
      </w:r>
      <w:r w:rsidR="006A08EA" w:rsidRPr="00747EBC">
        <w:rPr>
          <w:u w:val="single"/>
        </w:rPr>
        <w:t>que les « </w:t>
      </w:r>
      <w:r w:rsidR="006A08EA" w:rsidRPr="00747EBC">
        <w:rPr>
          <w:b/>
          <w:bCs/>
          <w:i/>
          <w:iCs/>
          <w:u w:val="single"/>
        </w:rPr>
        <w:t>producteurs</w:t>
      </w:r>
      <w:r w:rsidR="006A08EA" w:rsidRPr="00747EBC">
        <w:rPr>
          <w:u w:val="single"/>
        </w:rPr>
        <w:t> »</w:t>
      </w:r>
      <w:r w:rsidR="006A08EA">
        <w:t xml:space="preserve"> au sens de la REP (importateur, fabricant et distributeur). Donc très peu d’entreprises de bâtiment sont concernées. Une entreprise peut être producteur pour une partie de son activité et utilisateur pour le reste de son activité.</w:t>
      </w:r>
      <w:r w:rsidR="006043F4">
        <w:t xml:space="preserve"> </w:t>
      </w:r>
    </w:p>
    <w:p w14:paraId="1DA83352" w14:textId="0F96BFA2" w:rsidR="00F1641C" w:rsidRDefault="003B4E47" w:rsidP="005D4816">
      <w:pPr>
        <w:spacing w:before="120"/>
        <w:jc w:val="both"/>
      </w:pPr>
      <w:r w:rsidRPr="00FA5E8D">
        <w:rPr>
          <w:b/>
          <w:bCs/>
          <w:noProof/>
        </w:rPr>
        <w:lastRenderedPageBreak/>
        <mc:AlternateContent>
          <mc:Choice Requires="wps">
            <w:drawing>
              <wp:anchor distT="45720" distB="45720" distL="114300" distR="114300" simplePos="0" relativeHeight="251669504" behindDoc="0" locked="0" layoutInCell="1" allowOverlap="1" wp14:anchorId="41E95231" wp14:editId="7E5C4D2D">
                <wp:simplePos x="0" y="0"/>
                <wp:positionH relativeFrom="margin">
                  <wp:posOffset>-42545</wp:posOffset>
                </wp:positionH>
                <wp:positionV relativeFrom="paragraph">
                  <wp:posOffset>4676775</wp:posOffset>
                </wp:positionV>
                <wp:extent cx="3429000" cy="276225"/>
                <wp:effectExtent l="0" t="0" r="19050" b="2857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6225"/>
                        </a:xfrm>
                        <a:prstGeom prst="rect">
                          <a:avLst/>
                        </a:prstGeom>
                        <a:solidFill>
                          <a:srgbClr val="FFFFFF"/>
                        </a:solidFill>
                        <a:ln w="9525">
                          <a:solidFill>
                            <a:srgbClr val="000000"/>
                          </a:solidFill>
                          <a:miter lim="800000"/>
                          <a:headEnd/>
                          <a:tailEnd/>
                        </a:ln>
                      </wps:spPr>
                      <wps:txbx>
                        <w:txbxContent>
                          <w:p w14:paraId="3C934E2C" w14:textId="075FA0E6" w:rsidR="001614E4" w:rsidRPr="00FA5E8D" w:rsidRDefault="001614E4" w:rsidP="001614E4">
                            <w:pPr>
                              <w:pStyle w:val="Lgende"/>
                              <w:rPr>
                                <w:b/>
                                <w:bCs/>
                              </w:rPr>
                            </w:pPr>
                            <w:r w:rsidRPr="00375B97">
                              <w:rPr>
                                <w:b/>
                                <w:bCs/>
                                <w:i w:val="0"/>
                                <w:iCs w:val="0"/>
                                <w:u w:val="single"/>
                              </w:rPr>
                              <w:t>Source</w:t>
                            </w:r>
                            <w:r w:rsidRPr="00375B97">
                              <w:rPr>
                                <w:b/>
                                <w:bCs/>
                                <w:i w:val="0"/>
                                <w:iCs w:val="0"/>
                              </w:rPr>
                              <w:t xml:space="preserve"> : Diaporama du 6 avril 2023</w:t>
                            </w:r>
                            <w:r>
                              <w:rPr>
                                <w:b/>
                                <w:bCs/>
                                <w:i w:val="0"/>
                                <w:iCs w:val="0"/>
                              </w:rPr>
                              <w:t xml:space="preserve"> – Diapo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95231" id="_x0000_s1027" type="#_x0000_t202" style="position:absolute;left:0;text-align:left;margin-left:-3.35pt;margin-top:368.25pt;width:270pt;height:21.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">
                <v:textbox>
                  <w:txbxContent>
                    <w:p w14:paraId="3C934E2C" w14:textId="075FA0E6" w:rsidR="001614E4" w:rsidRPr="00FA5E8D" w:rsidRDefault="001614E4" w:rsidP="001614E4">
                      <w:pPr>
                        <w:pStyle w:val="Lgende"/>
                        <w:rPr>
                          <w:b/>
                          <w:bCs/>
                        </w:rPr>
                      </w:pPr>
                      <w:r w:rsidRPr="00375B97">
                        <w:rPr>
                          <w:b/>
                          <w:bCs/>
                          <w:i w:val="0"/>
                          <w:iCs w:val="0"/>
                          <w:u w:val="single"/>
                        </w:rPr>
                        <w:t>Source</w:t>
                      </w:r>
                      <w:r w:rsidRPr="00375B97">
                        <w:rPr>
                          <w:b/>
                          <w:bCs/>
                          <w:i w:val="0"/>
                          <w:iCs w:val="0"/>
                        </w:rPr>
                        <w:t xml:space="preserve"> : Diaporama du 6 avril 2023</w:t>
                      </w:r>
                      <w:r>
                        <w:rPr>
                          <w:b/>
                          <w:bCs/>
                          <w:i w:val="0"/>
                          <w:iCs w:val="0"/>
                        </w:rPr>
                        <w:t xml:space="preserve"> – Diapo 17</w:t>
                      </w:r>
                    </w:p>
                  </w:txbxContent>
                </v:textbox>
                <w10:wrap type="square" anchorx="margin"/>
              </v:shape>
            </w:pict>
          </mc:Fallback>
        </mc:AlternateContent>
      </w:r>
      <w:r w:rsidR="00E0150D">
        <w:rPr>
          <w:noProof/>
        </w:rPr>
        <w:drawing>
          <wp:anchor distT="0" distB="0" distL="114300" distR="114300" simplePos="0" relativeHeight="251677696" behindDoc="0" locked="0" layoutInCell="1" allowOverlap="1" wp14:anchorId="7EA2F53F" wp14:editId="2FD09D6E">
            <wp:simplePos x="0" y="0"/>
            <wp:positionH relativeFrom="column">
              <wp:posOffset>-52070</wp:posOffset>
            </wp:positionH>
            <wp:positionV relativeFrom="paragraph">
              <wp:posOffset>265430</wp:posOffset>
            </wp:positionV>
            <wp:extent cx="5886450" cy="4414520"/>
            <wp:effectExtent l="0" t="0" r="0" b="5080"/>
            <wp:wrapSquare wrapText="bothSides"/>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5886450" cy="4414520"/>
                    </a:xfrm>
                    <a:prstGeom prst="rect">
                      <a:avLst/>
                    </a:prstGeom>
                  </pic:spPr>
                </pic:pic>
              </a:graphicData>
            </a:graphic>
            <wp14:sizeRelH relativeFrom="page">
              <wp14:pctWidth>0</wp14:pctWidth>
            </wp14:sizeRelH>
            <wp14:sizeRelV relativeFrom="page">
              <wp14:pctHeight>0</wp14:pctHeight>
            </wp14:sizeRelV>
          </wp:anchor>
        </w:drawing>
      </w:r>
      <w:r w:rsidR="00F1641C">
        <w:t xml:space="preserve">Voir le </w:t>
      </w:r>
      <w:r w:rsidR="00E0150D">
        <w:t>schéma</w:t>
      </w:r>
      <w:r w:rsidR="00F1641C">
        <w:t xml:space="preserve"> ci-dessous</w:t>
      </w:r>
      <w:r w:rsidR="00375B97">
        <w:t xml:space="preserve"> pour savoir si vous êtes producteur :</w:t>
      </w:r>
    </w:p>
    <w:p w14:paraId="4E7B79BB" w14:textId="42D20F03" w:rsidR="00E0150D" w:rsidRDefault="00E0150D" w:rsidP="005D4816">
      <w:pPr>
        <w:spacing w:before="120"/>
        <w:jc w:val="both"/>
      </w:pPr>
    </w:p>
    <w:p w14:paraId="68DC03C0" w14:textId="4DE12EBE" w:rsidR="00E0150D" w:rsidRDefault="00E0150D" w:rsidP="005D4816">
      <w:pPr>
        <w:spacing w:before="120"/>
        <w:jc w:val="both"/>
      </w:pPr>
    </w:p>
    <w:p w14:paraId="33539CB9" w14:textId="6DCD2DE5" w:rsidR="000E6B57" w:rsidRDefault="000E6B57" w:rsidP="00C11DF6">
      <w:pPr>
        <w:pStyle w:val="Titre3"/>
        <w:numPr>
          <w:ilvl w:val="0"/>
          <w:numId w:val="22"/>
        </w:numPr>
        <w:jc w:val="both"/>
      </w:pPr>
      <w:r>
        <w:t xml:space="preserve">Producteur - Cas </w:t>
      </w:r>
      <w:r w:rsidR="001B3AB4">
        <w:t>des entreprises qui importent tout ou partie de leurs fournitures</w:t>
      </w:r>
    </w:p>
    <w:p w14:paraId="7BB49CAC" w14:textId="47F754EF" w:rsidR="00EF4AFB" w:rsidRDefault="000E6B57" w:rsidP="00C11DF6">
      <w:pPr>
        <w:jc w:val="both"/>
      </w:pPr>
      <w:r>
        <w:t xml:space="preserve">Les entreprises qui achètent </w:t>
      </w:r>
      <w:r w:rsidR="00E24471">
        <w:t xml:space="preserve">tout ou partie de leurs fournitures </w:t>
      </w:r>
      <w:r>
        <w:t xml:space="preserve">directement à l’étranger </w:t>
      </w:r>
      <w:r w:rsidRPr="00951CFD">
        <w:rPr>
          <w:b/>
          <w:bCs/>
          <w:i/>
          <w:iCs/>
        </w:rPr>
        <w:t>sont</w:t>
      </w:r>
      <w:r w:rsidR="00E24471">
        <w:rPr>
          <w:b/>
          <w:bCs/>
          <w:i/>
          <w:iCs/>
        </w:rPr>
        <w:t xml:space="preserve"> considérées comme « </w:t>
      </w:r>
      <w:r w:rsidRPr="00951CFD">
        <w:rPr>
          <w:b/>
          <w:bCs/>
          <w:i/>
          <w:iCs/>
        </w:rPr>
        <w:t>producteurs</w:t>
      </w:r>
      <w:r w:rsidR="00E24471">
        <w:rPr>
          <w:b/>
          <w:bCs/>
          <w:i/>
          <w:iCs/>
        </w:rPr>
        <w:t> » au sens de la REP</w:t>
      </w:r>
      <w:r w:rsidR="001B3AB4">
        <w:rPr>
          <w:b/>
          <w:bCs/>
          <w:i/>
          <w:iCs/>
        </w:rPr>
        <w:t xml:space="preserve"> Bâtiment</w:t>
      </w:r>
      <w:r>
        <w:t xml:space="preserve">. </w:t>
      </w:r>
      <w:r w:rsidR="007E42F1">
        <w:t xml:space="preserve">Elles doivent </w:t>
      </w:r>
      <w:r w:rsidR="007E42F1" w:rsidRPr="00951CFD">
        <w:rPr>
          <w:b/>
          <w:bCs/>
          <w:i/>
          <w:iCs/>
        </w:rPr>
        <w:t>adhérer à l’éco</w:t>
      </w:r>
      <w:r w:rsidR="00E24471">
        <w:rPr>
          <w:b/>
          <w:bCs/>
          <w:i/>
          <w:iCs/>
        </w:rPr>
        <w:t>-</w:t>
      </w:r>
      <w:r w:rsidR="007E42F1" w:rsidRPr="00951CFD">
        <w:rPr>
          <w:b/>
          <w:bCs/>
          <w:i/>
          <w:iCs/>
        </w:rPr>
        <w:t>organisme de leur choix et ont des obligations à respecter</w:t>
      </w:r>
      <w:r w:rsidR="007E42F1">
        <w:t>. (Voir diapo 18)</w:t>
      </w:r>
    </w:p>
    <w:p w14:paraId="29B0287F" w14:textId="78495CC1" w:rsidR="000E6B57" w:rsidRDefault="000E6B57" w:rsidP="00C11DF6">
      <w:pPr>
        <w:jc w:val="both"/>
      </w:pPr>
      <w:r>
        <w:t xml:space="preserve">Si l’entreprise se fournit chez un importateur en </w:t>
      </w:r>
      <w:r w:rsidR="00E24471">
        <w:t>France,</w:t>
      </w:r>
      <w:r>
        <w:t xml:space="preserve"> c’est l’importateur qui est producteur car c’est le premier à mettre le produit sur le marché</w:t>
      </w:r>
      <w:r w:rsidR="00783E8D">
        <w:t>.</w:t>
      </w:r>
    </w:p>
    <w:p w14:paraId="24468AA7" w14:textId="52A45445" w:rsidR="00E24471" w:rsidRDefault="000E6B57" w:rsidP="00C11DF6">
      <w:pPr>
        <w:pStyle w:val="Titre3"/>
        <w:jc w:val="both"/>
      </w:pPr>
      <w:r>
        <w:t>Producteur- Cas de</w:t>
      </w:r>
      <w:r w:rsidR="00E24471">
        <w:t xml:space="preserve">s </w:t>
      </w:r>
      <w:r w:rsidR="0059283D">
        <w:t>fabricants de menuiseries comportant du verre</w:t>
      </w:r>
    </w:p>
    <w:p w14:paraId="0CB12A5B" w14:textId="46A07A9A" w:rsidR="00E24471" w:rsidRDefault="00E24471" w:rsidP="00C11DF6">
      <w:pPr>
        <w:jc w:val="both"/>
      </w:pPr>
      <w:r>
        <w:t xml:space="preserve">Les fabricants de menuiseries comportant du verre </w:t>
      </w:r>
      <w:r w:rsidR="0059283D">
        <w:t>qui vendent sans pose sont considérés comme « producteurs » au sens de la REP</w:t>
      </w:r>
      <w:r w:rsidR="001B3AB4">
        <w:t xml:space="preserve"> Bâtiment.</w:t>
      </w:r>
    </w:p>
    <w:p w14:paraId="3E5F8B3A" w14:textId="7FA457A6" w:rsidR="001B3AB4" w:rsidRDefault="0059283D" w:rsidP="00C11DF6">
      <w:pPr>
        <w:spacing w:after="0"/>
        <w:jc w:val="both"/>
      </w:pPr>
      <w:r>
        <w:t xml:space="preserve">Les fabricants de menuiseries comportant du verre qui vendent et posent leurs menuiseries sont à ce jour considérés comme « producteurs » au sens de la REP </w:t>
      </w:r>
      <w:r w:rsidR="001B3AB4">
        <w:t xml:space="preserve">Bâtiment </w:t>
      </w:r>
      <w:r>
        <w:t xml:space="preserve">par le Ministère de la Transition </w:t>
      </w:r>
      <w:r w:rsidR="00C11DF6">
        <w:t>Écologique</w:t>
      </w:r>
      <w:r>
        <w:t>, mais la FFB ne partage pa</w:t>
      </w:r>
      <w:r w:rsidR="00C11DF6">
        <w:t xml:space="preserve">s </w:t>
      </w:r>
      <w:r>
        <w:t xml:space="preserve">cette interprétation juridique </w:t>
      </w:r>
      <w:r w:rsidR="001B3AB4">
        <w:t>du</w:t>
      </w:r>
      <w:r>
        <w:t xml:space="preserve"> Ministère</w:t>
      </w:r>
      <w:r w:rsidR="001B3AB4">
        <w:t xml:space="preserve"> et mène une action de lobbying dans l’intérêt des adhérents concernés.</w:t>
      </w:r>
    </w:p>
    <w:p w14:paraId="422488E5" w14:textId="1AFF1599" w:rsidR="0059283D" w:rsidRPr="00E24471" w:rsidRDefault="0059283D" w:rsidP="00C11DF6">
      <w:pPr>
        <w:jc w:val="both"/>
      </w:pPr>
      <w:r>
        <w:t xml:space="preserve">En attendant, la FFB conseille </w:t>
      </w:r>
      <w:r w:rsidR="001B3AB4">
        <w:t xml:space="preserve">à ces adhérents </w:t>
      </w:r>
      <w:r>
        <w:t>de ne pas adhérer à un éco-organisme.</w:t>
      </w:r>
    </w:p>
    <w:p w14:paraId="10BCB5E5" w14:textId="7080CC1B" w:rsidR="00346143" w:rsidRDefault="009B4A3B" w:rsidP="00605BBB">
      <w:pPr>
        <w:pStyle w:val="Titre3"/>
      </w:pPr>
      <w:r>
        <w:lastRenderedPageBreak/>
        <w:t>U</w:t>
      </w:r>
      <w:r w:rsidR="00346143">
        <w:t xml:space="preserve">tilisateur : </w:t>
      </w:r>
      <w:r>
        <w:t>Cas d</w:t>
      </w:r>
      <w:r w:rsidR="00346143">
        <w:t xml:space="preserve">es entreprises qui ne sont pas </w:t>
      </w:r>
      <w:r w:rsidR="001B3AB4">
        <w:t>« </w:t>
      </w:r>
      <w:r w:rsidR="00346143">
        <w:t>producteurs</w:t>
      </w:r>
      <w:r w:rsidR="001B3AB4">
        <w:t> » au sens de la REP Bâtiment</w:t>
      </w:r>
    </w:p>
    <w:p w14:paraId="329AD8DA" w14:textId="601E1B8D" w:rsidR="00346143" w:rsidRDefault="001B3AB4" w:rsidP="001B3AB4">
      <w:pPr>
        <w:spacing w:after="0"/>
        <w:jc w:val="both"/>
      </w:pPr>
      <w:r>
        <w:t>Vos obligations</w:t>
      </w:r>
      <w:r w:rsidR="00346143">
        <w:t xml:space="preserve"> : </w:t>
      </w:r>
    </w:p>
    <w:p w14:paraId="797DE1AF" w14:textId="380800E8" w:rsidR="00346143" w:rsidRDefault="00346143" w:rsidP="005D4816">
      <w:pPr>
        <w:pStyle w:val="Paragraphedeliste"/>
        <w:numPr>
          <w:ilvl w:val="0"/>
          <w:numId w:val="16"/>
        </w:numPr>
        <w:jc w:val="both"/>
      </w:pPr>
      <w:r>
        <w:t xml:space="preserve">Vous avez à vous </w:t>
      </w:r>
      <w:r w:rsidRPr="00346143">
        <w:rPr>
          <w:b/>
          <w:bCs/>
          <w:i/>
          <w:iCs/>
        </w:rPr>
        <w:t>acquitter de l’</w:t>
      </w:r>
      <w:proofErr w:type="spellStart"/>
      <w:r w:rsidRPr="00346143">
        <w:rPr>
          <w:b/>
          <w:bCs/>
          <w:i/>
          <w:iCs/>
        </w:rPr>
        <w:t>éco</w:t>
      </w:r>
      <w:r w:rsidR="001B3AB4">
        <w:rPr>
          <w:b/>
          <w:bCs/>
          <w:i/>
          <w:iCs/>
        </w:rPr>
        <w:t>-</w:t>
      </w:r>
      <w:r w:rsidRPr="00346143">
        <w:rPr>
          <w:b/>
          <w:bCs/>
          <w:i/>
          <w:iCs/>
        </w:rPr>
        <w:t>contribution</w:t>
      </w:r>
      <w:proofErr w:type="spellEnd"/>
      <w:r>
        <w:t xml:space="preserve"> </w:t>
      </w:r>
      <w:r w:rsidR="001B3AB4">
        <w:t>lors de l’achat de produits entrant dans le champ de la REP Bâtiment ;</w:t>
      </w:r>
    </w:p>
    <w:p w14:paraId="6D47E325" w14:textId="2758E3ED" w:rsidR="00346143" w:rsidRDefault="00346143" w:rsidP="005D4816">
      <w:pPr>
        <w:pStyle w:val="Paragraphedeliste"/>
        <w:numPr>
          <w:ilvl w:val="0"/>
          <w:numId w:val="16"/>
        </w:numPr>
        <w:jc w:val="both"/>
      </w:pPr>
      <w:r>
        <w:t xml:space="preserve">Vous bénéficierez de la </w:t>
      </w:r>
      <w:r w:rsidRPr="003C6A7F">
        <w:rPr>
          <w:b/>
          <w:bCs/>
          <w:i/>
          <w:iCs/>
        </w:rPr>
        <w:t xml:space="preserve">reprise « sans frais » </w:t>
      </w:r>
      <w:r>
        <w:t>sous condition</w:t>
      </w:r>
      <w:r w:rsidR="001B3AB4">
        <w:t>s des déchets entrant dans le champ de la REP Bâtiment</w:t>
      </w:r>
      <w:r>
        <w:t xml:space="preserve"> (déchets triés selon une règle encore à définir et hors transport)</w:t>
      </w:r>
      <w:r w:rsidR="007E42F1">
        <w:t>.</w:t>
      </w:r>
    </w:p>
    <w:p w14:paraId="236CCD0B" w14:textId="11B5BCFF" w:rsidR="00346143" w:rsidRDefault="00346143" w:rsidP="005E73AF">
      <w:pPr>
        <w:pStyle w:val="titre10"/>
        <w:ind w:left="720"/>
      </w:pPr>
      <w:r>
        <w:t>L’</w:t>
      </w:r>
      <w:proofErr w:type="spellStart"/>
      <w:r>
        <w:t>éco</w:t>
      </w:r>
      <w:r w:rsidR="004F5E01">
        <w:t>-</w:t>
      </w:r>
      <w:r>
        <w:t>contribution</w:t>
      </w:r>
      <w:proofErr w:type="spellEnd"/>
      <w:r>
        <w:t> :</w:t>
      </w:r>
    </w:p>
    <w:p w14:paraId="4168CE93" w14:textId="61A39566" w:rsidR="00346143" w:rsidRDefault="00346143" w:rsidP="005E73AF">
      <w:pPr>
        <w:pStyle w:val="Titre2"/>
        <w:numPr>
          <w:ilvl w:val="0"/>
          <w:numId w:val="0"/>
        </w:numPr>
        <w:ind w:left="1428"/>
      </w:pPr>
      <w:bookmarkStart w:id="3" w:name="_Les_barèmes_de"/>
      <w:bookmarkEnd w:id="3"/>
      <w:r>
        <w:t>Les barèmes de l’</w:t>
      </w:r>
      <w:proofErr w:type="spellStart"/>
      <w:r>
        <w:t>éco</w:t>
      </w:r>
      <w:r w:rsidR="004F5E01">
        <w:t>-</w:t>
      </w:r>
      <w:r>
        <w:t>contribution</w:t>
      </w:r>
      <w:proofErr w:type="spellEnd"/>
      <w:r>
        <w:t> :</w:t>
      </w:r>
    </w:p>
    <w:p w14:paraId="2002E967" w14:textId="421C9667" w:rsidR="00346143" w:rsidRDefault="00346143" w:rsidP="005D4816">
      <w:pPr>
        <w:jc w:val="both"/>
      </w:pPr>
      <w:r>
        <w:t>Les barèmes de l’</w:t>
      </w:r>
      <w:proofErr w:type="spellStart"/>
      <w:r>
        <w:t>éco</w:t>
      </w:r>
      <w:r w:rsidR="001B3AB4">
        <w:t>-</w:t>
      </w:r>
      <w:r>
        <w:t>contribution</w:t>
      </w:r>
      <w:proofErr w:type="spellEnd"/>
      <w:r>
        <w:t xml:space="preserve">, </w:t>
      </w:r>
      <w:r w:rsidRPr="008501E8">
        <w:rPr>
          <w:b/>
          <w:bCs/>
          <w:i/>
          <w:iCs/>
        </w:rPr>
        <w:t>applicable</w:t>
      </w:r>
      <w:r>
        <w:rPr>
          <w:b/>
          <w:bCs/>
          <w:i/>
          <w:iCs/>
        </w:rPr>
        <w:t xml:space="preserve"> à partir du</w:t>
      </w:r>
      <w:r w:rsidRPr="008501E8">
        <w:rPr>
          <w:b/>
          <w:bCs/>
          <w:i/>
          <w:iCs/>
        </w:rPr>
        <w:t xml:space="preserve"> 1</w:t>
      </w:r>
      <w:r w:rsidRPr="008501E8">
        <w:rPr>
          <w:b/>
          <w:bCs/>
          <w:i/>
          <w:iCs/>
          <w:vertAlign w:val="superscript"/>
        </w:rPr>
        <w:t>er</w:t>
      </w:r>
      <w:r w:rsidRPr="008501E8">
        <w:rPr>
          <w:b/>
          <w:bCs/>
          <w:i/>
          <w:iCs/>
        </w:rPr>
        <w:t xml:space="preserve"> mai 2023</w:t>
      </w:r>
      <w:r>
        <w:rPr>
          <w:b/>
          <w:bCs/>
          <w:i/>
          <w:iCs/>
        </w:rPr>
        <w:t xml:space="preserve"> et révisable annuellement</w:t>
      </w:r>
      <w:r>
        <w:t xml:space="preserve">, </w:t>
      </w:r>
      <w:r w:rsidR="002D0F8A">
        <w:t>consultables librement sur les sites des éco organismes.</w:t>
      </w:r>
    </w:p>
    <w:p w14:paraId="2AC0D60F" w14:textId="3A93FD7C" w:rsidR="00346143" w:rsidRDefault="00346143" w:rsidP="005D4816">
      <w:pPr>
        <w:jc w:val="both"/>
      </w:pPr>
      <w:r>
        <w:t>L’</w:t>
      </w:r>
      <w:proofErr w:type="spellStart"/>
      <w:r>
        <w:t>éco</w:t>
      </w:r>
      <w:r w:rsidR="004F5E01">
        <w:t>-</w:t>
      </w:r>
      <w:r>
        <w:t>contribution</w:t>
      </w:r>
      <w:proofErr w:type="spellEnd"/>
      <w:r>
        <w:t xml:space="preserve"> </w:t>
      </w:r>
      <w:r w:rsidRPr="006A08EA">
        <w:rPr>
          <w:u w:val="single"/>
        </w:rPr>
        <w:t>n’est pas une taxe</w:t>
      </w:r>
      <w:r>
        <w:t xml:space="preserve"> car elle n’est pas colle</w:t>
      </w:r>
      <w:r w:rsidR="00674B4D">
        <w:t>c</w:t>
      </w:r>
      <w:r>
        <w:t xml:space="preserve">tée par l’administration fiscale. C’est une </w:t>
      </w:r>
      <w:r w:rsidRPr="006A08EA">
        <w:rPr>
          <w:b/>
          <w:bCs/>
          <w:i/>
          <w:iCs/>
        </w:rPr>
        <w:t>contribution réglementaire</w:t>
      </w:r>
      <w:r>
        <w:t xml:space="preserve"> dans le cadre de la </w:t>
      </w:r>
      <w:r w:rsidR="001B3AB4">
        <w:t>REP</w:t>
      </w:r>
      <w:r>
        <w:t xml:space="preserve"> bâtiment encadrée par un corpus règlementaire.</w:t>
      </w:r>
    </w:p>
    <w:p w14:paraId="79E1E3EB" w14:textId="1DC66AD4" w:rsidR="00346143" w:rsidRDefault="00346143" w:rsidP="005E73AF">
      <w:pPr>
        <w:pStyle w:val="Titre2"/>
        <w:numPr>
          <w:ilvl w:val="0"/>
          <w:numId w:val="0"/>
        </w:numPr>
        <w:ind w:left="1428"/>
      </w:pPr>
      <w:r>
        <w:t xml:space="preserve">Une liste de </w:t>
      </w:r>
      <w:r w:rsidR="00574E66">
        <w:t>produits</w:t>
      </w:r>
      <w:r>
        <w:t xml:space="preserve"> assujetti</w:t>
      </w:r>
      <w:r w:rsidR="00574E66">
        <w:t>s</w:t>
      </w:r>
      <w:r>
        <w:t xml:space="preserve"> </w:t>
      </w:r>
      <w:r w:rsidR="005C50BB">
        <w:t>à</w:t>
      </w:r>
      <w:r>
        <w:t xml:space="preserve"> l’</w:t>
      </w:r>
      <w:proofErr w:type="spellStart"/>
      <w:r>
        <w:t>éco</w:t>
      </w:r>
      <w:r w:rsidR="001B3AB4">
        <w:t>-</w:t>
      </w:r>
      <w:r>
        <w:t>contribution</w:t>
      </w:r>
      <w:proofErr w:type="spellEnd"/>
      <w:r>
        <w:t> :</w:t>
      </w:r>
    </w:p>
    <w:p w14:paraId="541E896A" w14:textId="3885C8D3" w:rsidR="00574E66" w:rsidRDefault="00574E66" w:rsidP="00574E66">
      <w:r>
        <w:t xml:space="preserve">Une </w:t>
      </w:r>
      <w:r w:rsidRPr="00574E66">
        <w:t xml:space="preserve">liste non exhaustive des produits </w:t>
      </w:r>
      <w:r>
        <w:t xml:space="preserve">sur lesquels </w:t>
      </w:r>
      <w:r w:rsidR="002B060D">
        <w:t>s’applique l’</w:t>
      </w:r>
      <w:proofErr w:type="spellStart"/>
      <w:r>
        <w:t>éco-contribution</w:t>
      </w:r>
      <w:proofErr w:type="spellEnd"/>
      <w:r>
        <w:t xml:space="preserve"> a été publiée au Journal Officiel : </w:t>
      </w:r>
      <w:hyperlink r:id="rId16" w:history="1">
        <w:r w:rsidRPr="00574E66">
          <w:rPr>
            <w:rStyle w:val="Lienhypertexte"/>
          </w:rPr>
          <w:t>LIEN vers la liste</w:t>
        </w:r>
      </w:hyperlink>
      <w:r>
        <w:t>.</w:t>
      </w:r>
    </w:p>
    <w:p w14:paraId="6DB9B615" w14:textId="4589E16B" w:rsidR="00574E66" w:rsidRDefault="00574E66" w:rsidP="005E73AF">
      <w:pPr>
        <w:pStyle w:val="Titre3"/>
      </w:pPr>
      <w:r w:rsidRPr="00C11DF6">
        <w:t>Voir en particulier</w:t>
      </w:r>
      <w:r>
        <w:t xml:space="preserve"> :</w:t>
      </w:r>
    </w:p>
    <w:p w14:paraId="463AFCE0" w14:textId="4AE6E4BF" w:rsidR="00574E66" w:rsidRDefault="00574E66" w:rsidP="00574E66">
      <w:pPr>
        <w:pStyle w:val="Paragraphedeliste"/>
        <w:numPr>
          <w:ilvl w:val="0"/>
          <w:numId w:val="29"/>
        </w:numPr>
        <w:ind w:left="426"/>
        <w:jc w:val="both"/>
      </w:pPr>
      <w:r w:rsidRPr="00C11DF6">
        <w:rPr>
          <w:b/>
          <w:bCs/>
          <w:i/>
          <w:iCs/>
        </w:rPr>
        <w:t>Chapitre 2.a</w:t>
      </w:r>
      <w:r>
        <w:t xml:space="preserve"> : produits et matériaux de construction constitués majoritairement de métal </w:t>
      </w:r>
      <w:r>
        <w:sym w:font="Wingdings" w:char="F0E0"/>
      </w:r>
      <w:r>
        <w:t xml:space="preserve"> on retient que ce sont les éléments constitutifs d’une charpente sur lesquels s’applique l’</w:t>
      </w:r>
      <w:proofErr w:type="spellStart"/>
      <w:r>
        <w:t>éco-contribution</w:t>
      </w:r>
      <w:proofErr w:type="spellEnd"/>
      <w:r>
        <w:t>.</w:t>
      </w:r>
    </w:p>
    <w:p w14:paraId="03D77A4C" w14:textId="39131A9E" w:rsidR="00574E66" w:rsidRDefault="00574E66" w:rsidP="00574E66">
      <w:pPr>
        <w:pStyle w:val="Paragraphedeliste"/>
        <w:numPr>
          <w:ilvl w:val="0"/>
          <w:numId w:val="29"/>
        </w:numPr>
        <w:ind w:left="426"/>
        <w:jc w:val="both"/>
      </w:pPr>
      <w:r w:rsidRPr="00C11DF6">
        <w:rPr>
          <w:b/>
          <w:bCs/>
          <w:i/>
          <w:iCs/>
        </w:rPr>
        <w:t>Chapitre 2.b</w:t>
      </w:r>
      <w:r>
        <w:t xml:space="preserve"> : produits et matériaux de construction constitués majoritairement de bois </w:t>
      </w:r>
      <w:r>
        <w:sym w:font="Wingdings" w:char="F0E0"/>
      </w:r>
      <w:r>
        <w:t xml:space="preserve"> </w:t>
      </w:r>
      <w:r w:rsidRPr="00574E66">
        <w:t>on retient que ce sont les éléments constitutifs d’une charpente sur lesquels s’applique l’</w:t>
      </w:r>
      <w:proofErr w:type="spellStart"/>
      <w:r w:rsidRPr="00574E66">
        <w:t>éco-contribution</w:t>
      </w:r>
      <w:proofErr w:type="spellEnd"/>
      <w:r>
        <w:t>.</w:t>
      </w:r>
    </w:p>
    <w:p w14:paraId="5ACAE676" w14:textId="54C383C7" w:rsidR="005C50BB" w:rsidRDefault="00574E66" w:rsidP="005C50BB">
      <w:pPr>
        <w:pStyle w:val="Paragraphedeliste"/>
        <w:numPr>
          <w:ilvl w:val="0"/>
          <w:numId w:val="29"/>
        </w:numPr>
        <w:ind w:left="426"/>
        <w:jc w:val="both"/>
      </w:pPr>
      <w:r w:rsidRPr="00C11DF6">
        <w:rPr>
          <w:b/>
          <w:bCs/>
          <w:i/>
          <w:iCs/>
        </w:rPr>
        <w:t>Chapitre 2.d</w:t>
      </w:r>
      <w:r>
        <w:t> : menuiseries comportant du verre, parois vitrées</w:t>
      </w:r>
    </w:p>
    <w:p w14:paraId="5BA15853" w14:textId="22E2B166" w:rsidR="00395186" w:rsidRDefault="00395186" w:rsidP="005E73AF">
      <w:pPr>
        <w:pStyle w:val="Titre2"/>
        <w:numPr>
          <w:ilvl w:val="0"/>
          <w:numId w:val="0"/>
        </w:numPr>
        <w:ind w:left="1428"/>
      </w:pPr>
      <w:r>
        <w:lastRenderedPageBreak/>
        <w:t>L’</w:t>
      </w:r>
      <w:proofErr w:type="spellStart"/>
      <w:r>
        <w:t>éco</w:t>
      </w:r>
      <w:r w:rsidR="004F5E01">
        <w:t>-</w:t>
      </w:r>
      <w:r>
        <w:t>contribution</w:t>
      </w:r>
      <w:proofErr w:type="spellEnd"/>
      <w:r>
        <w:t xml:space="preserve"> dans les devis et factures :</w:t>
      </w:r>
    </w:p>
    <w:p w14:paraId="09B07571" w14:textId="1CE26465" w:rsidR="00395186" w:rsidRDefault="00F9774B" w:rsidP="00395186">
      <w:pPr>
        <w:keepNext/>
        <w:jc w:val="center"/>
      </w:pPr>
      <w:r>
        <w:rPr>
          <w:noProof/>
        </w:rPr>
        <w:drawing>
          <wp:anchor distT="0" distB="0" distL="114300" distR="114300" simplePos="0" relativeHeight="251672576" behindDoc="0" locked="0" layoutInCell="1" allowOverlap="1" wp14:anchorId="439372FE" wp14:editId="06465F5D">
            <wp:simplePos x="0" y="0"/>
            <wp:positionH relativeFrom="margin">
              <wp:posOffset>-119380</wp:posOffset>
            </wp:positionH>
            <wp:positionV relativeFrom="paragraph">
              <wp:posOffset>175895</wp:posOffset>
            </wp:positionV>
            <wp:extent cx="5424805" cy="4733925"/>
            <wp:effectExtent l="0" t="0" r="4445" b="9525"/>
            <wp:wrapThrough wrapText="bothSides">
              <wp:wrapPolygon edited="0">
                <wp:start x="0" y="0"/>
                <wp:lineTo x="0" y="21557"/>
                <wp:lineTo x="21542" y="21557"/>
                <wp:lineTo x="21542" y="0"/>
                <wp:lineTo x="0" y="0"/>
              </wp:wrapPolygon>
            </wp:wrapThrough>
            <wp:docPr id="7" name="Graphiqu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l="16713" t="7778" r="11666" b="8890"/>
                    <a:stretch/>
                  </pic:blipFill>
                  <pic:spPr bwMode="auto">
                    <a:xfrm>
                      <a:off x="0" y="0"/>
                      <a:ext cx="5424805" cy="473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1CE70" w14:textId="58997EBA" w:rsidR="00605BBB" w:rsidRDefault="00605BBB" w:rsidP="00395186">
      <w:pPr>
        <w:keepNext/>
        <w:jc w:val="center"/>
      </w:pPr>
    </w:p>
    <w:p w14:paraId="2824A0A1" w14:textId="77777777" w:rsidR="002C21E2" w:rsidRDefault="002C21E2" w:rsidP="00395186">
      <w:pPr>
        <w:jc w:val="both"/>
      </w:pPr>
    </w:p>
    <w:p w14:paraId="2C54C59A" w14:textId="77777777" w:rsidR="002C21E2" w:rsidRDefault="002C21E2" w:rsidP="00395186">
      <w:pPr>
        <w:jc w:val="both"/>
      </w:pPr>
    </w:p>
    <w:p w14:paraId="299F8B20" w14:textId="77777777" w:rsidR="002C21E2" w:rsidRDefault="002C21E2" w:rsidP="00395186">
      <w:pPr>
        <w:jc w:val="both"/>
      </w:pPr>
    </w:p>
    <w:p w14:paraId="3BAF3D7D" w14:textId="77777777" w:rsidR="002C21E2" w:rsidRDefault="002C21E2" w:rsidP="00395186">
      <w:pPr>
        <w:jc w:val="both"/>
      </w:pPr>
    </w:p>
    <w:p w14:paraId="6616A5DE" w14:textId="1D233FA3" w:rsidR="002C21E2" w:rsidRDefault="002C21E2" w:rsidP="00395186">
      <w:pPr>
        <w:jc w:val="both"/>
      </w:pPr>
    </w:p>
    <w:p w14:paraId="37767C92" w14:textId="78ECA15B" w:rsidR="002C21E2" w:rsidRDefault="002C21E2" w:rsidP="00395186">
      <w:pPr>
        <w:jc w:val="both"/>
      </w:pPr>
    </w:p>
    <w:p w14:paraId="262F8C1B" w14:textId="69A60797" w:rsidR="002C21E2" w:rsidRDefault="002C21E2" w:rsidP="00395186">
      <w:pPr>
        <w:jc w:val="both"/>
      </w:pPr>
    </w:p>
    <w:p w14:paraId="773AC58D" w14:textId="7FD88FF2" w:rsidR="002C21E2" w:rsidRDefault="002C21E2" w:rsidP="00395186">
      <w:pPr>
        <w:jc w:val="both"/>
      </w:pPr>
    </w:p>
    <w:p w14:paraId="7F167E59" w14:textId="347119DB" w:rsidR="002C21E2" w:rsidRDefault="002C21E2" w:rsidP="00395186">
      <w:pPr>
        <w:jc w:val="both"/>
      </w:pPr>
    </w:p>
    <w:p w14:paraId="615D4F26" w14:textId="01CF32E8" w:rsidR="00395186" w:rsidRDefault="00395186" w:rsidP="00395186">
      <w:pPr>
        <w:jc w:val="both"/>
      </w:pPr>
    </w:p>
    <w:p w14:paraId="4E652E8C" w14:textId="2E29A1BC" w:rsidR="002C21E2" w:rsidRDefault="002C21E2" w:rsidP="00395186">
      <w:pPr>
        <w:jc w:val="both"/>
      </w:pPr>
    </w:p>
    <w:p w14:paraId="21C65EFB" w14:textId="450605F2" w:rsidR="002C21E2" w:rsidRDefault="002C21E2" w:rsidP="00395186">
      <w:pPr>
        <w:jc w:val="both"/>
      </w:pPr>
    </w:p>
    <w:p w14:paraId="117E0006" w14:textId="588C9572" w:rsidR="002C21E2" w:rsidRDefault="002C21E2" w:rsidP="00395186">
      <w:pPr>
        <w:jc w:val="both"/>
      </w:pPr>
    </w:p>
    <w:p w14:paraId="35057BDA" w14:textId="0FF738B6" w:rsidR="002C21E2" w:rsidRDefault="002C21E2" w:rsidP="00395186">
      <w:pPr>
        <w:jc w:val="both"/>
      </w:pPr>
    </w:p>
    <w:p w14:paraId="2D0ABF1C" w14:textId="1E6E101D" w:rsidR="002C21E2" w:rsidRDefault="002C21E2" w:rsidP="00395186">
      <w:pPr>
        <w:jc w:val="both"/>
      </w:pPr>
    </w:p>
    <w:p w14:paraId="421E1E6E" w14:textId="0F3164B1" w:rsidR="002C21E2" w:rsidRDefault="002B060D" w:rsidP="00395186">
      <w:pPr>
        <w:jc w:val="both"/>
      </w:pPr>
      <w:r w:rsidRPr="00FA5E8D">
        <w:rPr>
          <w:b/>
          <w:bCs/>
          <w:noProof/>
        </w:rPr>
        <mc:AlternateContent>
          <mc:Choice Requires="wps">
            <w:drawing>
              <wp:anchor distT="45720" distB="45720" distL="114300" distR="114300" simplePos="0" relativeHeight="251679744" behindDoc="0" locked="0" layoutInCell="1" allowOverlap="1" wp14:anchorId="200DD87B" wp14:editId="2D301BF1">
                <wp:simplePos x="0" y="0"/>
                <wp:positionH relativeFrom="margin">
                  <wp:posOffset>-114300</wp:posOffset>
                </wp:positionH>
                <wp:positionV relativeFrom="paragraph">
                  <wp:posOffset>150495</wp:posOffset>
                </wp:positionV>
                <wp:extent cx="3429000" cy="276225"/>
                <wp:effectExtent l="0" t="0" r="19050" b="28575"/>
                <wp:wrapSquare wrapText="bothSides"/>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6225"/>
                        </a:xfrm>
                        <a:prstGeom prst="rect">
                          <a:avLst/>
                        </a:prstGeom>
                        <a:solidFill>
                          <a:srgbClr val="FFFFFF"/>
                        </a:solidFill>
                        <a:ln w="9525">
                          <a:solidFill>
                            <a:srgbClr val="000000"/>
                          </a:solidFill>
                          <a:miter lim="800000"/>
                          <a:headEnd/>
                          <a:tailEnd/>
                        </a:ln>
                      </wps:spPr>
                      <wps:txbx>
                        <w:txbxContent>
                          <w:p w14:paraId="2FF76A6A" w14:textId="048C41FA" w:rsidR="002B060D" w:rsidRPr="00FA5E8D" w:rsidRDefault="002B060D" w:rsidP="002B060D">
                            <w:pPr>
                              <w:pStyle w:val="Lgende"/>
                              <w:rPr>
                                <w:b/>
                                <w:bCs/>
                              </w:rPr>
                            </w:pPr>
                            <w:r w:rsidRPr="00375B97">
                              <w:rPr>
                                <w:b/>
                                <w:bCs/>
                                <w:i w:val="0"/>
                                <w:iCs w:val="0"/>
                                <w:u w:val="single"/>
                              </w:rPr>
                              <w:t>Source</w:t>
                            </w:r>
                            <w:r w:rsidRPr="00375B97">
                              <w:rPr>
                                <w:b/>
                                <w:bCs/>
                                <w:i w:val="0"/>
                                <w:iCs w:val="0"/>
                              </w:rPr>
                              <w:t xml:space="preserve"> : Diaporama du 6 avril 2023</w:t>
                            </w:r>
                            <w:r>
                              <w:rPr>
                                <w:b/>
                                <w:bCs/>
                                <w:i w:val="0"/>
                                <w:iCs w:val="0"/>
                              </w:rPr>
                              <w:t xml:space="preserve"> – Diapo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DD87B" id="_x0000_s1028" type="#_x0000_t202" style="position:absolute;left:0;text-align:left;margin-left:-9pt;margin-top:11.85pt;width:270pt;height:2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">
                <v:textbox>
                  <w:txbxContent>
                    <w:p w14:paraId="2FF76A6A" w14:textId="048C41FA" w:rsidR="002B060D" w:rsidRPr="00FA5E8D" w:rsidRDefault="002B060D" w:rsidP="002B060D">
                      <w:pPr>
                        <w:pStyle w:val="Lgende"/>
                        <w:rPr>
                          <w:b/>
                          <w:bCs/>
                        </w:rPr>
                      </w:pPr>
                      <w:r w:rsidRPr="00375B97">
                        <w:rPr>
                          <w:b/>
                          <w:bCs/>
                          <w:i w:val="0"/>
                          <w:iCs w:val="0"/>
                          <w:u w:val="single"/>
                        </w:rPr>
                        <w:t>Source</w:t>
                      </w:r>
                      <w:r w:rsidRPr="00375B97">
                        <w:rPr>
                          <w:b/>
                          <w:bCs/>
                          <w:i w:val="0"/>
                          <w:iCs w:val="0"/>
                        </w:rPr>
                        <w:t xml:space="preserve"> : Diaporama du 6 avril 2023</w:t>
                      </w:r>
                      <w:r>
                        <w:rPr>
                          <w:b/>
                          <w:bCs/>
                          <w:i w:val="0"/>
                          <w:iCs w:val="0"/>
                        </w:rPr>
                        <w:t xml:space="preserve"> – Diapo 23</w:t>
                      </w:r>
                    </w:p>
                  </w:txbxContent>
                </v:textbox>
                <w10:wrap type="square" anchorx="margin"/>
              </v:shape>
            </w:pict>
          </mc:Fallback>
        </mc:AlternateContent>
      </w:r>
    </w:p>
    <w:p w14:paraId="1E79FEF4" w14:textId="77777777" w:rsidR="005E73AF" w:rsidRDefault="005E73AF" w:rsidP="00D824ED"/>
    <w:p w14:paraId="514E39AB" w14:textId="77777777" w:rsidR="005E73AF" w:rsidRDefault="005E73AF" w:rsidP="005E73AF"/>
    <w:p w14:paraId="4A093767" w14:textId="77777777" w:rsidR="005E73AF" w:rsidRDefault="005E73AF" w:rsidP="005E73AF"/>
    <w:p w14:paraId="206ED99D" w14:textId="77777777" w:rsidR="005E73AF" w:rsidRDefault="005E73AF" w:rsidP="005E73AF"/>
    <w:p w14:paraId="0FF9FA09" w14:textId="77777777" w:rsidR="005E73AF" w:rsidRDefault="005E73AF" w:rsidP="005E73AF"/>
    <w:p w14:paraId="25530682" w14:textId="0AD907AA" w:rsidR="005E73AF" w:rsidRDefault="005E73AF" w:rsidP="005E73AF"/>
    <w:p w14:paraId="4307BFE0" w14:textId="1B58DA48" w:rsidR="005E73AF" w:rsidRDefault="005E73AF" w:rsidP="005E73AF"/>
    <w:p w14:paraId="3ABAB0D5" w14:textId="271EA975" w:rsidR="005E73AF" w:rsidRDefault="005E73AF" w:rsidP="005E73AF"/>
    <w:p w14:paraId="5E57AB51" w14:textId="64543D02" w:rsidR="005E73AF" w:rsidRDefault="005E73AF" w:rsidP="005E73AF"/>
    <w:p w14:paraId="0EB555DD" w14:textId="5DABB47C" w:rsidR="005E73AF" w:rsidRDefault="005E73AF" w:rsidP="005E73AF"/>
    <w:p w14:paraId="00657E98" w14:textId="77777777" w:rsidR="00883EA0" w:rsidRDefault="00883EA0" w:rsidP="00883EA0">
      <w:pPr>
        <w:pStyle w:val="titre10"/>
      </w:pPr>
    </w:p>
    <w:p w14:paraId="27100398" w14:textId="16817B57" w:rsidR="00674B4D" w:rsidRDefault="00674B4D" w:rsidP="00883EA0">
      <w:pPr>
        <w:pStyle w:val="titre10"/>
      </w:pPr>
      <w:r>
        <w:lastRenderedPageBreak/>
        <w:t>La reprise sans frais</w:t>
      </w:r>
      <w:r w:rsidR="00534CA1">
        <w:t xml:space="preserve"> des déchets </w:t>
      </w:r>
      <w:r w:rsidR="00443FC9">
        <w:t>triés :</w:t>
      </w:r>
    </w:p>
    <w:p w14:paraId="126495EC" w14:textId="14C1BE4B" w:rsidR="00674B4D" w:rsidRDefault="00E34450" w:rsidP="005E73AF">
      <w:pPr>
        <w:pStyle w:val="Titre2"/>
        <w:numPr>
          <w:ilvl w:val="0"/>
          <w:numId w:val="0"/>
        </w:numPr>
        <w:ind w:left="1428"/>
      </w:pPr>
      <w:bookmarkStart w:id="4" w:name="_Liste_des_matériaux"/>
      <w:bookmarkEnd w:id="4"/>
      <w:r>
        <w:t>Liste des matériaux</w:t>
      </w:r>
      <w:r w:rsidR="00443FC9">
        <w:t xml:space="preserve"> concernés</w:t>
      </w:r>
      <w:r>
        <w:t> :</w:t>
      </w:r>
    </w:p>
    <w:p w14:paraId="01F0B286" w14:textId="110EC55E" w:rsidR="00E34450" w:rsidRDefault="001614E4" w:rsidP="00E34450">
      <w:pPr>
        <w:keepNext/>
        <w:jc w:val="both"/>
      </w:pPr>
      <w:r w:rsidRPr="00FA5E8D">
        <w:rPr>
          <w:b/>
          <w:bCs/>
          <w:noProof/>
        </w:rPr>
        <mc:AlternateContent>
          <mc:Choice Requires="wps">
            <w:drawing>
              <wp:anchor distT="45720" distB="45720" distL="114300" distR="114300" simplePos="0" relativeHeight="251667456" behindDoc="0" locked="0" layoutInCell="1" allowOverlap="1" wp14:anchorId="4D0EFEAB" wp14:editId="4BC89999">
                <wp:simplePos x="0" y="0"/>
                <wp:positionH relativeFrom="margin">
                  <wp:align>center</wp:align>
                </wp:positionH>
                <wp:positionV relativeFrom="paragraph">
                  <wp:posOffset>3313430</wp:posOffset>
                </wp:positionV>
                <wp:extent cx="3429000" cy="276225"/>
                <wp:effectExtent l="0" t="0" r="19050" b="28575"/>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6225"/>
                        </a:xfrm>
                        <a:prstGeom prst="rect">
                          <a:avLst/>
                        </a:prstGeom>
                        <a:solidFill>
                          <a:srgbClr val="FFFFFF"/>
                        </a:solidFill>
                        <a:ln w="9525">
                          <a:solidFill>
                            <a:srgbClr val="000000"/>
                          </a:solidFill>
                          <a:miter lim="800000"/>
                          <a:headEnd/>
                          <a:tailEnd/>
                        </a:ln>
                      </wps:spPr>
                      <wps:txbx>
                        <w:txbxContent>
                          <w:p w14:paraId="6A702F36" w14:textId="129298B8" w:rsidR="001614E4" w:rsidRPr="00E34450" w:rsidRDefault="001614E4" w:rsidP="001614E4">
                            <w:pPr>
                              <w:pStyle w:val="Lgende"/>
                              <w:jc w:val="both"/>
                              <w:rPr>
                                <w:b/>
                                <w:bCs/>
                              </w:rPr>
                            </w:pPr>
                            <w:r w:rsidRPr="00E34450">
                              <w:rPr>
                                <w:b/>
                                <w:bCs/>
                                <w:u w:val="single"/>
                              </w:rPr>
                              <w:t>Source</w:t>
                            </w:r>
                            <w:r w:rsidRPr="00E34450">
                              <w:rPr>
                                <w:b/>
                                <w:bCs/>
                              </w:rPr>
                              <w:t xml:space="preserve"> : Diaporama du 6 avril 2023</w:t>
                            </w:r>
                            <w:r>
                              <w:rPr>
                                <w:b/>
                                <w:bCs/>
                              </w:rPr>
                              <w:t xml:space="preserve">- Diapo 7 </w:t>
                            </w:r>
                          </w:p>
                          <w:p w14:paraId="3B8A6A23" w14:textId="69B95E11" w:rsidR="001614E4" w:rsidRPr="00FA5E8D" w:rsidRDefault="001614E4" w:rsidP="001614E4">
                            <w:pPr>
                              <w:pStyle w:val="Lgende"/>
                              <w:rPr>
                                <w:b/>
                                <w:bCs/>
                              </w:rPr>
                            </w:pPr>
                            <w:r>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EFEAB" id="_x0000_s1029" type="#_x0000_t202" style="position:absolute;left:0;text-align:left;margin-left:0;margin-top:260.9pt;width:270pt;height:21.7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">
                <v:textbox>
                  <w:txbxContent>
                    <w:p w14:paraId="6A702F36" w14:textId="129298B8" w:rsidR="001614E4" w:rsidRPr="00E34450" w:rsidRDefault="001614E4" w:rsidP="001614E4">
                      <w:pPr>
                        <w:pStyle w:val="Lgende"/>
                        <w:jc w:val="both"/>
                        <w:rPr>
                          <w:b/>
                          <w:bCs/>
                        </w:rPr>
                      </w:pPr>
                      <w:r w:rsidRPr="00E34450">
                        <w:rPr>
                          <w:b/>
                          <w:bCs/>
                          <w:u w:val="single"/>
                        </w:rPr>
                        <w:t>Source</w:t>
                      </w:r>
                      <w:r w:rsidRPr="00E34450">
                        <w:rPr>
                          <w:b/>
                          <w:bCs/>
                        </w:rPr>
                        <w:t xml:space="preserve"> : Diaporama du 6 avril 2023</w:t>
                      </w:r>
                      <w:r>
                        <w:rPr>
                          <w:b/>
                          <w:bCs/>
                        </w:rPr>
                        <w:t xml:space="preserve">- Diapo 7 </w:t>
                      </w:r>
                    </w:p>
                    <w:p w14:paraId="3B8A6A23" w14:textId="69B95E11" w:rsidR="001614E4" w:rsidRPr="00FA5E8D" w:rsidRDefault="001614E4" w:rsidP="001614E4">
                      <w:pPr>
                        <w:pStyle w:val="Lgende"/>
                        <w:rPr>
                          <w:b/>
                          <w:bCs/>
                        </w:rPr>
                      </w:pPr>
                      <w:r>
                        <w:rPr>
                          <w:b/>
                          <w:bCs/>
                        </w:rPr>
                        <w:t xml:space="preserve"> </w:t>
                      </w:r>
                    </w:p>
                  </w:txbxContent>
                </v:textbox>
                <w10:wrap anchorx="margin"/>
              </v:shape>
            </w:pict>
          </mc:Fallback>
        </mc:AlternateContent>
      </w:r>
      <w:r w:rsidR="00E34450">
        <w:rPr>
          <w:noProof/>
        </w:rPr>
        <w:drawing>
          <wp:inline distT="0" distB="0" distL="0" distR="0" wp14:anchorId="3C2B07A5" wp14:editId="40E4E01D">
            <wp:extent cx="5715000" cy="3333750"/>
            <wp:effectExtent l="0" t="0" r="0" b="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96DAC541-7B7A-43D3-8B79-37D633B846F1}">
                          <asvg:svgBlip xmlns:asvg="http://schemas.microsoft.com/office/drawing/2016/SVG/main" r:embed="rId20"/>
                        </a:ext>
                      </a:extLst>
                    </a:blip>
                    <a:srcRect t="9557" b="12666"/>
                    <a:stretch/>
                  </pic:blipFill>
                  <pic:spPr bwMode="auto">
                    <a:xfrm>
                      <a:off x="0" y="0"/>
                      <a:ext cx="5715000" cy="3333750"/>
                    </a:xfrm>
                    <a:prstGeom prst="rect">
                      <a:avLst/>
                    </a:prstGeom>
                    <a:ln>
                      <a:noFill/>
                    </a:ln>
                    <a:extLst>
                      <a:ext uri="{53640926-AAD7-44D8-BBD7-CCE9431645EC}">
                        <a14:shadowObscured xmlns:a14="http://schemas.microsoft.com/office/drawing/2010/main"/>
                      </a:ext>
                    </a:extLst>
                  </pic:spPr>
                </pic:pic>
              </a:graphicData>
            </a:graphic>
          </wp:inline>
        </w:drawing>
      </w:r>
    </w:p>
    <w:p w14:paraId="72404715" w14:textId="77777777" w:rsidR="001614E4" w:rsidRDefault="001614E4" w:rsidP="00443FC9"/>
    <w:p w14:paraId="5B304269" w14:textId="4D4B6CA5" w:rsidR="00443FC9" w:rsidRDefault="00443FC9" w:rsidP="00443FC9">
      <w:r>
        <w:t>Voir la liste de</w:t>
      </w:r>
      <w:r w:rsidR="007405C0">
        <w:t>s</w:t>
      </w:r>
      <w:r>
        <w:t xml:space="preserve"> </w:t>
      </w:r>
      <w:r w:rsidR="004F5E01">
        <w:t xml:space="preserve">déchets </w:t>
      </w:r>
      <w:r>
        <w:t xml:space="preserve">non concernés par la reprise gratuite en diapo 8. </w:t>
      </w:r>
    </w:p>
    <w:p w14:paraId="5DA0E6E2" w14:textId="4C72830E" w:rsidR="00DF2344" w:rsidRDefault="00A23203" w:rsidP="005E73AF">
      <w:pPr>
        <w:pStyle w:val="Titre2"/>
        <w:numPr>
          <w:ilvl w:val="0"/>
          <w:numId w:val="0"/>
        </w:numPr>
        <w:ind w:left="1428"/>
      </w:pPr>
      <w:r>
        <w:t>Règles de tri à venir</w:t>
      </w:r>
    </w:p>
    <w:p w14:paraId="44647435" w14:textId="5B0C7578" w:rsidR="00A23203" w:rsidRDefault="00A23203" w:rsidP="00DF2344">
      <w:pPr>
        <w:rPr>
          <w:rFonts w:hAnsi="Calibri"/>
          <w:color w:val="000000" w:themeColor="text1"/>
          <w:kern w:val="24"/>
        </w:rPr>
      </w:pPr>
      <w:r>
        <w:rPr>
          <w:rFonts w:hAnsi="Calibri"/>
          <w:color w:val="000000" w:themeColor="text1"/>
          <w:kern w:val="24"/>
        </w:rPr>
        <w:t>Les règles de tri de la REP Bâtiment (ou standards de tri) sont encore en cours d’élaboration et conditionne</w:t>
      </w:r>
      <w:r w:rsidR="004F5E01">
        <w:rPr>
          <w:rFonts w:hAnsi="Calibri"/>
          <w:color w:val="000000" w:themeColor="text1"/>
          <w:kern w:val="24"/>
        </w:rPr>
        <w:t>n</w:t>
      </w:r>
      <w:r>
        <w:rPr>
          <w:rFonts w:hAnsi="Calibri"/>
          <w:color w:val="000000" w:themeColor="text1"/>
          <w:kern w:val="24"/>
        </w:rPr>
        <w:t xml:space="preserve">t la </w:t>
      </w:r>
      <w:r w:rsidR="00684A40">
        <w:rPr>
          <w:rFonts w:hAnsi="Calibri"/>
          <w:color w:val="000000" w:themeColor="text1"/>
          <w:kern w:val="24"/>
        </w:rPr>
        <w:t xml:space="preserve">gratuité de la </w:t>
      </w:r>
      <w:r>
        <w:rPr>
          <w:rFonts w:hAnsi="Calibri"/>
          <w:color w:val="000000" w:themeColor="text1"/>
          <w:kern w:val="24"/>
        </w:rPr>
        <w:t>reprise. Précis</w:t>
      </w:r>
      <w:r w:rsidR="004F5E01">
        <w:rPr>
          <w:rFonts w:hAnsi="Calibri"/>
          <w:color w:val="000000" w:themeColor="text1"/>
          <w:kern w:val="24"/>
        </w:rPr>
        <w:t>i</w:t>
      </w:r>
      <w:r>
        <w:rPr>
          <w:rFonts w:hAnsi="Calibri"/>
          <w:color w:val="000000" w:themeColor="text1"/>
          <w:kern w:val="24"/>
        </w:rPr>
        <w:t>ons à venir.</w:t>
      </w:r>
    </w:p>
    <w:p w14:paraId="2462F9E4" w14:textId="04AA1FE5" w:rsidR="00443FC9" w:rsidRDefault="007405C0" w:rsidP="005E73AF">
      <w:pPr>
        <w:pStyle w:val="Titre2"/>
        <w:numPr>
          <w:ilvl w:val="0"/>
          <w:numId w:val="0"/>
        </w:numPr>
        <w:ind w:left="1428"/>
      </w:pPr>
      <w:bookmarkStart w:id="5" w:name="_Coût_de_la"/>
      <w:bookmarkEnd w:id="5"/>
      <w:r>
        <w:t>Co</w:t>
      </w:r>
      <w:r w:rsidR="004F5E01">
        <w:t>û</w:t>
      </w:r>
      <w:r>
        <w:t>t de la reprise des déchets (hors collecte et transport)</w:t>
      </w:r>
    </w:p>
    <w:p w14:paraId="27FD5F7E" w14:textId="77655C16" w:rsidR="007405C0" w:rsidRDefault="00CE279B" w:rsidP="007405C0">
      <w:pPr>
        <w:keepNext/>
      </w:pPr>
      <w:r w:rsidRPr="00FA5E8D">
        <w:rPr>
          <w:b/>
          <w:bCs/>
          <w:noProof/>
        </w:rPr>
        <mc:AlternateContent>
          <mc:Choice Requires="wps">
            <w:drawing>
              <wp:anchor distT="45720" distB="45720" distL="114300" distR="114300" simplePos="0" relativeHeight="251663360" behindDoc="0" locked="0" layoutInCell="1" allowOverlap="1" wp14:anchorId="044DB9C7" wp14:editId="4F01DF3E">
                <wp:simplePos x="0" y="0"/>
                <wp:positionH relativeFrom="margin">
                  <wp:posOffset>1519555</wp:posOffset>
                </wp:positionH>
                <wp:positionV relativeFrom="paragraph">
                  <wp:posOffset>2746375</wp:posOffset>
                </wp:positionV>
                <wp:extent cx="3429000" cy="276225"/>
                <wp:effectExtent l="0" t="0" r="19050" b="285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6225"/>
                        </a:xfrm>
                        <a:prstGeom prst="rect">
                          <a:avLst/>
                        </a:prstGeom>
                        <a:solidFill>
                          <a:srgbClr val="FFFFFF"/>
                        </a:solidFill>
                        <a:ln w="9525">
                          <a:solidFill>
                            <a:srgbClr val="000000"/>
                          </a:solidFill>
                          <a:miter lim="800000"/>
                          <a:headEnd/>
                          <a:tailEnd/>
                        </a:ln>
                      </wps:spPr>
                      <wps:txbx>
                        <w:txbxContent>
                          <w:p w14:paraId="539DD8D1" w14:textId="1CF98404" w:rsidR="00CE279B" w:rsidRPr="00FA5E8D" w:rsidRDefault="00CE279B" w:rsidP="00CE279B">
                            <w:pPr>
                              <w:pStyle w:val="Lgende"/>
                              <w:rPr>
                                <w:b/>
                                <w:bCs/>
                              </w:rPr>
                            </w:pPr>
                            <w:r w:rsidRPr="007405C0">
                              <w:rPr>
                                <w:b/>
                                <w:bCs/>
                                <w:u w:val="single"/>
                              </w:rPr>
                              <w:t>Source</w:t>
                            </w:r>
                            <w:r w:rsidRPr="007405C0">
                              <w:rPr>
                                <w:b/>
                                <w:bCs/>
                              </w:rPr>
                              <w:t xml:space="preserve"> : Diaporama du 6 avril 2023</w:t>
                            </w:r>
                            <w:r>
                              <w:rPr>
                                <w:b/>
                                <w:bCs/>
                              </w:rPr>
                              <w:t>- Diapo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DB9C7" id="_x0000_s1030" type="#_x0000_t202" style="position:absolute;margin-left:119.65pt;margin-top:216.25pt;width:270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">
                <v:textbox>
                  <w:txbxContent>
                    <w:p w14:paraId="539DD8D1" w14:textId="1CF98404" w:rsidR="00CE279B" w:rsidRPr="00FA5E8D" w:rsidRDefault="00CE279B" w:rsidP="00CE279B">
                      <w:pPr>
                        <w:pStyle w:val="Lgende"/>
                        <w:rPr>
                          <w:b/>
                          <w:bCs/>
                        </w:rPr>
                      </w:pPr>
                      <w:r w:rsidRPr="007405C0">
                        <w:rPr>
                          <w:b/>
                          <w:bCs/>
                          <w:u w:val="single"/>
                        </w:rPr>
                        <w:t>Source</w:t>
                      </w:r>
                      <w:r w:rsidRPr="007405C0">
                        <w:rPr>
                          <w:b/>
                          <w:bCs/>
                        </w:rPr>
                        <w:t xml:space="preserve"> : Diaporama du 6 avril 2023</w:t>
                      </w:r>
                      <w:r>
                        <w:rPr>
                          <w:b/>
                          <w:bCs/>
                        </w:rPr>
                        <w:t>- Diapo 9</w:t>
                      </w:r>
                    </w:p>
                  </w:txbxContent>
                </v:textbox>
                <w10:wrap anchorx="margin"/>
              </v:shape>
            </w:pict>
          </mc:Fallback>
        </mc:AlternateContent>
      </w:r>
      <w:r w:rsidR="007405C0">
        <w:rPr>
          <w:noProof/>
        </w:rPr>
        <w:drawing>
          <wp:inline distT="0" distB="0" distL="0" distR="0" wp14:anchorId="7C6D860B" wp14:editId="6395177C">
            <wp:extent cx="5715000" cy="2819400"/>
            <wp:effectExtent l="0" t="0" r="0" b="0"/>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96DAC541-7B7A-43D3-8B79-37D633B846F1}">
                          <asvg:svgBlip xmlns:asvg="http://schemas.microsoft.com/office/drawing/2016/SVG/main" r:embed="rId22"/>
                        </a:ext>
                      </a:extLst>
                    </a:blip>
                    <a:srcRect t="22223" b="12000"/>
                    <a:stretch/>
                  </pic:blipFill>
                  <pic:spPr bwMode="auto">
                    <a:xfrm>
                      <a:off x="0" y="0"/>
                      <a:ext cx="5715000" cy="2819400"/>
                    </a:xfrm>
                    <a:prstGeom prst="rect">
                      <a:avLst/>
                    </a:prstGeom>
                    <a:ln>
                      <a:noFill/>
                    </a:ln>
                    <a:extLst>
                      <a:ext uri="{53640926-AAD7-44D8-BBD7-CCE9431645EC}">
                        <a14:shadowObscured xmlns:a14="http://schemas.microsoft.com/office/drawing/2010/main"/>
                      </a:ext>
                    </a:extLst>
                  </pic:spPr>
                </pic:pic>
              </a:graphicData>
            </a:graphic>
          </wp:inline>
        </w:drawing>
      </w:r>
    </w:p>
    <w:p w14:paraId="0080D036" w14:textId="652A399F" w:rsidR="007405C0" w:rsidRPr="007405C0" w:rsidRDefault="007405C0" w:rsidP="007405C0">
      <w:pPr>
        <w:pStyle w:val="Lgende"/>
        <w:rPr>
          <w:b/>
          <w:bCs/>
        </w:rPr>
      </w:pPr>
    </w:p>
    <w:p w14:paraId="0E95E7D4" w14:textId="14F516C0" w:rsidR="008278E6" w:rsidRDefault="008278E6" w:rsidP="005E73AF">
      <w:pPr>
        <w:pStyle w:val="Titre2"/>
        <w:numPr>
          <w:ilvl w:val="0"/>
          <w:numId w:val="0"/>
        </w:numPr>
        <w:ind w:left="1428"/>
      </w:pPr>
      <w:r>
        <w:lastRenderedPageBreak/>
        <w:t>Co</w:t>
      </w:r>
      <w:r w:rsidR="004F5E01">
        <w:t>û</w:t>
      </w:r>
      <w:r>
        <w:t>t de la collecte et du transport :</w:t>
      </w:r>
    </w:p>
    <w:p w14:paraId="0CCDCD68" w14:textId="3D626480" w:rsidR="008278E6" w:rsidRDefault="00C11DF6" w:rsidP="008278E6">
      <w:pPr>
        <w:keepNext/>
      </w:pPr>
      <w:r w:rsidRPr="00FA5E8D">
        <w:rPr>
          <w:b/>
          <w:bCs/>
          <w:noProof/>
        </w:rPr>
        <mc:AlternateContent>
          <mc:Choice Requires="wps">
            <w:drawing>
              <wp:anchor distT="45720" distB="45720" distL="114300" distR="114300" simplePos="0" relativeHeight="251683840" behindDoc="0" locked="0" layoutInCell="1" allowOverlap="1" wp14:anchorId="116D4BBE" wp14:editId="07594FBC">
                <wp:simplePos x="0" y="0"/>
                <wp:positionH relativeFrom="margin">
                  <wp:posOffset>1685925</wp:posOffset>
                </wp:positionH>
                <wp:positionV relativeFrom="paragraph">
                  <wp:posOffset>2056130</wp:posOffset>
                </wp:positionV>
                <wp:extent cx="3429000" cy="276225"/>
                <wp:effectExtent l="0" t="0" r="19050" b="2857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76225"/>
                        </a:xfrm>
                        <a:prstGeom prst="rect">
                          <a:avLst/>
                        </a:prstGeom>
                        <a:solidFill>
                          <a:srgbClr val="FFFFFF"/>
                        </a:solidFill>
                        <a:ln w="9525">
                          <a:solidFill>
                            <a:srgbClr val="000000"/>
                          </a:solidFill>
                          <a:miter lim="800000"/>
                          <a:headEnd/>
                          <a:tailEnd/>
                        </a:ln>
                      </wps:spPr>
                      <wps:txbx>
                        <w:txbxContent>
                          <w:p w14:paraId="6D350EC2" w14:textId="7B7A16F4" w:rsidR="004F5E01" w:rsidRPr="00FA5E8D" w:rsidRDefault="004F5E01" w:rsidP="004F5E01">
                            <w:pPr>
                              <w:pStyle w:val="Lgende"/>
                              <w:rPr>
                                <w:b/>
                                <w:bCs/>
                              </w:rPr>
                            </w:pPr>
                            <w:r w:rsidRPr="007405C0">
                              <w:rPr>
                                <w:b/>
                                <w:bCs/>
                                <w:u w:val="single"/>
                              </w:rPr>
                              <w:t>Source</w:t>
                            </w:r>
                            <w:r w:rsidRPr="007405C0">
                              <w:rPr>
                                <w:b/>
                                <w:bCs/>
                              </w:rPr>
                              <w:t xml:space="preserve"> : Diaporama du 6 avril 2023</w:t>
                            </w:r>
                            <w:r>
                              <w:rPr>
                                <w:b/>
                                <w:bCs/>
                              </w:rPr>
                              <w:t>- Diapo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D4BBE" id="_x0000_s1031" type="#_x0000_t202" style="position:absolute;margin-left:132.75pt;margin-top:161.9pt;width:270pt;height:21.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">
                <v:textbox>
                  <w:txbxContent>
                    <w:p w14:paraId="6D350EC2" w14:textId="7B7A16F4" w:rsidR="004F5E01" w:rsidRPr="00FA5E8D" w:rsidRDefault="004F5E01" w:rsidP="004F5E01">
                      <w:pPr>
                        <w:pStyle w:val="Lgende"/>
                        <w:rPr>
                          <w:b/>
                          <w:bCs/>
                        </w:rPr>
                      </w:pPr>
                      <w:r w:rsidRPr="007405C0">
                        <w:rPr>
                          <w:b/>
                          <w:bCs/>
                          <w:u w:val="single"/>
                        </w:rPr>
                        <w:t>Source</w:t>
                      </w:r>
                      <w:r w:rsidRPr="007405C0">
                        <w:rPr>
                          <w:b/>
                          <w:bCs/>
                        </w:rPr>
                        <w:t xml:space="preserve"> : Diaporama du 6 avril 2023</w:t>
                      </w:r>
                      <w:r>
                        <w:rPr>
                          <w:b/>
                          <w:bCs/>
                        </w:rPr>
                        <w:t>- Diapo 10</w:t>
                      </w:r>
                    </w:p>
                  </w:txbxContent>
                </v:textbox>
                <w10:wrap anchorx="margin"/>
              </v:shape>
            </w:pict>
          </mc:Fallback>
        </mc:AlternateContent>
      </w:r>
      <w:r w:rsidR="008278E6">
        <w:rPr>
          <w:noProof/>
        </w:rPr>
        <w:drawing>
          <wp:inline distT="0" distB="0" distL="0" distR="0" wp14:anchorId="6C7A7CA8" wp14:editId="704A436E">
            <wp:extent cx="5715000" cy="2085975"/>
            <wp:effectExtent l="0" t="0" r="0" b="9525"/>
            <wp:docPr id="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96DAC541-7B7A-43D3-8B79-37D633B846F1}">
                          <asvg:svgBlip xmlns:asvg="http://schemas.microsoft.com/office/drawing/2016/SVG/main" r:embed="rId24"/>
                        </a:ext>
                      </a:extLst>
                    </a:blip>
                    <a:srcRect t="30666" b="20667"/>
                    <a:stretch/>
                  </pic:blipFill>
                  <pic:spPr bwMode="auto">
                    <a:xfrm>
                      <a:off x="0" y="0"/>
                      <a:ext cx="5715000" cy="2085975"/>
                    </a:xfrm>
                    <a:prstGeom prst="rect">
                      <a:avLst/>
                    </a:prstGeom>
                    <a:ln>
                      <a:noFill/>
                    </a:ln>
                    <a:extLst>
                      <a:ext uri="{53640926-AAD7-44D8-BBD7-CCE9431645EC}">
                        <a14:shadowObscured xmlns:a14="http://schemas.microsoft.com/office/drawing/2010/main"/>
                      </a:ext>
                    </a:extLst>
                  </pic:spPr>
                </pic:pic>
              </a:graphicData>
            </a:graphic>
          </wp:inline>
        </w:drawing>
      </w:r>
    </w:p>
    <w:p w14:paraId="342882BC" w14:textId="01733FC7" w:rsidR="00F26D66" w:rsidRPr="00F26D66" w:rsidRDefault="00F26D66" w:rsidP="00F26D66"/>
    <w:p w14:paraId="54F2A1AC" w14:textId="15CF7C6A" w:rsidR="00006710" w:rsidRDefault="00006710" w:rsidP="005E73AF">
      <w:pPr>
        <w:pStyle w:val="titre10"/>
      </w:pPr>
      <w:r>
        <w:t>Des interrogations sur la mise en œuvre :</w:t>
      </w:r>
    </w:p>
    <w:p w14:paraId="73D62967" w14:textId="50578E49" w:rsidR="002D28EF" w:rsidRDefault="00006710" w:rsidP="005D4816">
      <w:pPr>
        <w:jc w:val="both"/>
      </w:pPr>
      <w:r>
        <w:t>Les éco</w:t>
      </w:r>
      <w:r w:rsidR="004F5E01">
        <w:t>-</w:t>
      </w:r>
      <w:r>
        <w:t xml:space="preserve">organismes sont désignés, leurs barèmes sont publiés et le maillage territorial des centres de collecte est en cours de déploiement en partenariat avec les opérateurs </w:t>
      </w:r>
      <w:r w:rsidR="004F5E01">
        <w:t>Déchets.</w:t>
      </w:r>
      <w:r>
        <w:t xml:space="preserve"> </w:t>
      </w:r>
    </w:p>
    <w:p w14:paraId="7B312E7B" w14:textId="1280583E" w:rsidR="00006710" w:rsidRDefault="00006710" w:rsidP="005D4816">
      <w:pPr>
        <w:jc w:val="both"/>
      </w:pPr>
      <w:r>
        <w:t xml:space="preserve">De nombreuses précisions sont encore à venir (règles de tri à définir dans le cadre de la reprise sans frais, statut du producteur pour </w:t>
      </w:r>
      <w:r w:rsidR="004F5E01">
        <w:t>les</w:t>
      </w:r>
      <w:r>
        <w:t xml:space="preserve"> </w:t>
      </w:r>
      <w:r w:rsidR="004F5E01">
        <w:t xml:space="preserve">fabricants </w:t>
      </w:r>
      <w:r>
        <w:t>de menuiserie</w:t>
      </w:r>
      <w:r w:rsidR="004F5E01">
        <w:t>s comportant du verre qui vendent et posent</w:t>
      </w:r>
      <w:r>
        <w:t>, etc…)</w:t>
      </w:r>
    </w:p>
    <w:p w14:paraId="5A601FB2" w14:textId="6D1A5189" w:rsidR="006F38F9" w:rsidRDefault="006F38F9" w:rsidP="005E73AF">
      <w:pPr>
        <w:pStyle w:val="Titre2"/>
        <w:numPr>
          <w:ilvl w:val="0"/>
          <w:numId w:val="0"/>
        </w:numPr>
        <w:ind w:left="1428"/>
      </w:pPr>
      <w:bookmarkStart w:id="6" w:name="_En_tant_qu’utilisateur"/>
      <w:bookmarkEnd w:id="6"/>
      <w:r>
        <w:t>En tant qu’utilisateur ou producteur y a-t-il obligation d’afficher, outre la mention, le coût ?</w:t>
      </w:r>
    </w:p>
    <w:p w14:paraId="66C72E74" w14:textId="6DBC5152" w:rsidR="006F38F9" w:rsidRPr="00014732" w:rsidRDefault="006F38F9" w:rsidP="006F38F9">
      <w:pPr>
        <w:autoSpaceDE w:val="0"/>
        <w:autoSpaceDN w:val="0"/>
        <w:spacing w:after="0"/>
        <w:jc w:val="both"/>
        <w:rPr>
          <w:rFonts w:ascii="SegoeUI" w:hAnsi="SegoeUI" w:hint="eastAsia"/>
          <w:i/>
          <w:iCs/>
          <w:color w:val="000000"/>
          <w:sz w:val="20"/>
          <w:szCs w:val="20"/>
        </w:rPr>
      </w:pPr>
      <w:r w:rsidRPr="00014732">
        <w:rPr>
          <w:rFonts w:ascii="SegoeUI" w:hAnsi="SegoeUI"/>
          <w:b/>
          <w:bCs/>
          <w:i/>
          <w:iCs/>
          <w:color w:val="FF0000"/>
          <w:sz w:val="20"/>
          <w:szCs w:val="20"/>
          <w:u w:val="single"/>
        </w:rPr>
        <w:t>Si vous êtes producteur</w:t>
      </w:r>
      <w:r w:rsidRPr="00014732">
        <w:rPr>
          <w:rFonts w:ascii="SegoeUI" w:hAnsi="SegoeUI"/>
          <w:i/>
          <w:iCs/>
          <w:color w:val="000000"/>
          <w:sz w:val="20"/>
          <w:szCs w:val="20"/>
        </w:rPr>
        <w:t xml:space="preserve">, </w:t>
      </w:r>
      <w:r w:rsidRPr="00014732">
        <w:rPr>
          <w:rFonts w:ascii="SegoeUI" w:hAnsi="SegoeUI"/>
          <w:i/>
          <w:iCs/>
          <w:color w:val="FF0000"/>
          <w:sz w:val="20"/>
          <w:szCs w:val="20"/>
        </w:rPr>
        <w:t xml:space="preserve">votre éco-organisme peut vous </w:t>
      </w:r>
      <w:r w:rsidRPr="00014732">
        <w:rPr>
          <w:rFonts w:ascii="SegoeUI" w:hAnsi="SegoeUI"/>
          <w:b/>
          <w:bCs/>
          <w:i/>
          <w:iCs/>
          <w:color w:val="FF0000"/>
          <w:sz w:val="20"/>
          <w:szCs w:val="20"/>
        </w:rPr>
        <w:t>imposer contractuellement</w:t>
      </w:r>
      <w:r w:rsidRPr="00014732">
        <w:rPr>
          <w:rFonts w:ascii="SegoeUI" w:hAnsi="SegoeUI"/>
          <w:i/>
          <w:iCs/>
          <w:color w:val="FF0000"/>
          <w:sz w:val="20"/>
          <w:szCs w:val="20"/>
        </w:rPr>
        <w:t xml:space="preserve">, en vertu de l’article R.543-290-3 du Code de l’environnement, de </w:t>
      </w:r>
      <w:r w:rsidRPr="00014732">
        <w:rPr>
          <w:rFonts w:ascii="SegoeUI" w:hAnsi="SegoeUI"/>
          <w:b/>
          <w:bCs/>
          <w:i/>
          <w:iCs/>
          <w:color w:val="FF0000"/>
          <w:sz w:val="20"/>
          <w:szCs w:val="20"/>
        </w:rPr>
        <w:t>répercuter l’</w:t>
      </w:r>
      <w:proofErr w:type="spellStart"/>
      <w:r w:rsidRPr="00014732">
        <w:rPr>
          <w:rFonts w:ascii="SegoeUI" w:hAnsi="SegoeUI"/>
          <w:b/>
          <w:bCs/>
          <w:i/>
          <w:iCs/>
          <w:color w:val="FF0000"/>
          <w:sz w:val="20"/>
          <w:szCs w:val="20"/>
        </w:rPr>
        <w:t>éco</w:t>
      </w:r>
      <w:r w:rsidR="004F5E01">
        <w:rPr>
          <w:rFonts w:ascii="SegoeUI" w:hAnsi="SegoeUI"/>
          <w:b/>
          <w:bCs/>
          <w:i/>
          <w:iCs/>
          <w:color w:val="FF0000"/>
          <w:sz w:val="20"/>
          <w:szCs w:val="20"/>
        </w:rPr>
        <w:t>-</w:t>
      </w:r>
      <w:r w:rsidRPr="00014732">
        <w:rPr>
          <w:rFonts w:ascii="SegoeUI" w:hAnsi="SegoeUI"/>
          <w:b/>
          <w:bCs/>
          <w:i/>
          <w:iCs/>
          <w:color w:val="FF0000"/>
          <w:sz w:val="20"/>
          <w:szCs w:val="20"/>
        </w:rPr>
        <w:t>contribution</w:t>
      </w:r>
      <w:proofErr w:type="spellEnd"/>
      <w:r w:rsidRPr="00014732">
        <w:rPr>
          <w:rFonts w:ascii="SegoeUI" w:hAnsi="SegoeUI"/>
          <w:b/>
          <w:bCs/>
          <w:i/>
          <w:iCs/>
          <w:color w:val="FF0000"/>
          <w:sz w:val="20"/>
          <w:szCs w:val="20"/>
        </w:rPr>
        <w:t xml:space="preserve"> en totalité à vos clients, sans réfaction possible</w:t>
      </w:r>
      <w:r w:rsidRPr="00014732">
        <w:rPr>
          <w:rFonts w:ascii="SegoeUI" w:hAnsi="SegoeUI"/>
          <w:i/>
          <w:iCs/>
          <w:color w:val="000000"/>
          <w:sz w:val="20"/>
          <w:szCs w:val="20"/>
        </w:rPr>
        <w:t>. À noter que tous les contrats d’éco-organisme que la FFB a pu consulter comprenaient cette obligation.</w:t>
      </w:r>
    </w:p>
    <w:p w14:paraId="3764C72A" w14:textId="24F135E2" w:rsidR="00D90341" w:rsidRPr="00014732" w:rsidRDefault="006F38F9" w:rsidP="006F38F9">
      <w:pPr>
        <w:jc w:val="both"/>
        <w:rPr>
          <w:i/>
          <w:iCs/>
        </w:rPr>
      </w:pPr>
      <w:r w:rsidRPr="00014732">
        <w:rPr>
          <w:rFonts w:ascii="SegoeUI" w:hAnsi="SegoeUI"/>
          <w:b/>
          <w:bCs/>
          <w:i/>
          <w:iCs/>
          <w:color w:val="000000"/>
          <w:sz w:val="20"/>
          <w:szCs w:val="20"/>
          <w:u w:val="single"/>
        </w:rPr>
        <w:t xml:space="preserve">En revanche, </w:t>
      </w:r>
      <w:r w:rsidRPr="00014732">
        <w:rPr>
          <w:rFonts w:ascii="SegoeUI" w:hAnsi="SegoeUI"/>
          <w:b/>
          <w:bCs/>
          <w:i/>
          <w:iCs/>
          <w:color w:val="FF0000"/>
          <w:sz w:val="20"/>
          <w:szCs w:val="20"/>
          <w:u w:val="single"/>
        </w:rPr>
        <w:t>si vous n’êtes pas producteur</w:t>
      </w:r>
      <w:r w:rsidRPr="00014732">
        <w:rPr>
          <w:rFonts w:ascii="SegoeUI" w:hAnsi="SegoeUI"/>
          <w:i/>
          <w:iCs/>
          <w:color w:val="FF0000"/>
          <w:sz w:val="20"/>
          <w:szCs w:val="20"/>
        </w:rPr>
        <w:t xml:space="preserve"> </w:t>
      </w:r>
      <w:r w:rsidRPr="00014732">
        <w:rPr>
          <w:rFonts w:ascii="SegoeUI" w:hAnsi="SegoeUI"/>
          <w:i/>
          <w:iCs/>
          <w:color w:val="000000"/>
          <w:sz w:val="20"/>
          <w:szCs w:val="20"/>
        </w:rPr>
        <w:t>mais que vous avez payé l’</w:t>
      </w:r>
      <w:proofErr w:type="spellStart"/>
      <w:r w:rsidRPr="00014732">
        <w:rPr>
          <w:rFonts w:ascii="SegoeUI" w:hAnsi="SegoeUI"/>
          <w:i/>
          <w:iCs/>
          <w:color w:val="000000"/>
          <w:sz w:val="20"/>
          <w:szCs w:val="20"/>
        </w:rPr>
        <w:t>éco-contribution</w:t>
      </w:r>
      <w:proofErr w:type="spellEnd"/>
      <w:r w:rsidRPr="00014732">
        <w:rPr>
          <w:rFonts w:ascii="SegoeUI" w:hAnsi="SegoeUI"/>
          <w:i/>
          <w:iCs/>
          <w:color w:val="000000"/>
          <w:sz w:val="20"/>
          <w:szCs w:val="20"/>
        </w:rPr>
        <w:t xml:space="preserve"> à votre fournisseur, </w:t>
      </w:r>
      <w:r w:rsidRPr="00014732">
        <w:rPr>
          <w:rFonts w:ascii="SegoeUI" w:hAnsi="SegoeUI"/>
          <w:b/>
          <w:bCs/>
          <w:i/>
          <w:iCs/>
          <w:color w:val="FF0000"/>
          <w:sz w:val="20"/>
          <w:szCs w:val="20"/>
        </w:rPr>
        <w:t xml:space="preserve">rien ne vous oblige </w:t>
      </w:r>
      <w:r w:rsidRPr="00014732">
        <w:rPr>
          <w:rFonts w:ascii="SegoeUI" w:hAnsi="SegoeUI"/>
          <w:b/>
          <w:bCs/>
          <w:i/>
          <w:iCs/>
          <w:color w:val="000000"/>
          <w:sz w:val="20"/>
          <w:szCs w:val="20"/>
        </w:rPr>
        <w:t>à la répercuter en totalité à vos clients</w:t>
      </w:r>
      <w:r w:rsidR="004F5E01">
        <w:rPr>
          <w:rFonts w:ascii="SegoeUI" w:hAnsi="SegoeUI"/>
          <w:b/>
          <w:bCs/>
          <w:i/>
          <w:iCs/>
          <w:color w:val="000000"/>
          <w:sz w:val="20"/>
          <w:szCs w:val="20"/>
        </w:rPr>
        <w:t>.</w:t>
      </w:r>
    </w:p>
    <w:p w14:paraId="6DA9F1EC" w14:textId="54ACD81F" w:rsidR="009A62CC" w:rsidRDefault="00674176" w:rsidP="00C828F6">
      <w:pPr>
        <w:jc w:val="center"/>
        <w:rPr>
          <w:b/>
          <w:bCs/>
          <w:i/>
          <w:iCs/>
          <w:highlight w:val="cyan"/>
        </w:rPr>
      </w:pPr>
      <w:r w:rsidRPr="00D90341">
        <w:rPr>
          <w:b/>
          <w:bCs/>
          <w:i/>
          <w:iCs/>
          <w:highlight w:val="cyan"/>
        </w:rPr>
        <w:t>Pour toute question</w:t>
      </w:r>
      <w:r w:rsidR="004F5E01">
        <w:rPr>
          <w:b/>
          <w:bCs/>
          <w:i/>
          <w:iCs/>
          <w:highlight w:val="cyan"/>
        </w:rPr>
        <w:t>,</w:t>
      </w:r>
      <w:r w:rsidRPr="00D90341">
        <w:rPr>
          <w:b/>
          <w:bCs/>
          <w:i/>
          <w:iCs/>
          <w:highlight w:val="cyan"/>
        </w:rPr>
        <w:t xml:space="preserve"> se rapprocher de</w:t>
      </w:r>
      <w:r w:rsidR="009A62CC">
        <w:rPr>
          <w:b/>
          <w:bCs/>
          <w:i/>
          <w:iCs/>
          <w:highlight w:val="cyan"/>
        </w:rPr>
        <w:t> :</w:t>
      </w:r>
    </w:p>
    <w:p w14:paraId="466398B6" w14:textId="0E97CAF9" w:rsidR="009A62CC" w:rsidRPr="009A62CC" w:rsidRDefault="00674176" w:rsidP="009A62CC">
      <w:pPr>
        <w:pStyle w:val="Paragraphedeliste"/>
        <w:jc w:val="center"/>
        <w:rPr>
          <w:b/>
          <w:bCs/>
          <w:i/>
          <w:iCs/>
        </w:rPr>
      </w:pPr>
      <w:r w:rsidRPr="009A62CC">
        <w:rPr>
          <w:b/>
          <w:bCs/>
          <w:i/>
          <w:iCs/>
          <w:highlight w:val="cyan"/>
        </w:rPr>
        <w:t>Marie THIBERT</w:t>
      </w:r>
      <w:r w:rsidR="00C828F6" w:rsidRPr="009A62CC">
        <w:rPr>
          <w:b/>
          <w:bCs/>
          <w:i/>
          <w:iCs/>
          <w:highlight w:val="cyan"/>
        </w:rPr>
        <w:t xml:space="preserve"> sur le </w:t>
      </w:r>
      <w:r w:rsidR="00C828F6" w:rsidRPr="009A62CC">
        <w:rPr>
          <w:b/>
          <w:bCs/>
          <w:i/>
          <w:iCs/>
          <w:highlight w:val="cyan"/>
          <w:u w:val="single"/>
        </w:rPr>
        <w:t>plan réglementaire</w:t>
      </w:r>
      <w:r w:rsidR="00C828F6" w:rsidRPr="009A62CC">
        <w:rPr>
          <w:b/>
          <w:bCs/>
          <w:i/>
          <w:iCs/>
          <w:highlight w:val="cyan"/>
        </w:rPr>
        <w:t xml:space="preserve"> </w:t>
      </w:r>
      <w:r w:rsidR="009A62CC" w:rsidRPr="009A62CC">
        <w:rPr>
          <w:b/>
          <w:bCs/>
          <w:i/>
          <w:iCs/>
          <w:highlight w:val="cyan"/>
        </w:rPr>
        <w:t xml:space="preserve">(filière REP PMCB) </w:t>
      </w:r>
      <w:r w:rsidR="00C828F6" w:rsidRPr="009A62CC">
        <w:rPr>
          <w:b/>
          <w:bCs/>
          <w:i/>
          <w:iCs/>
          <w:highlight w:val="cyan"/>
        </w:rPr>
        <w:t>et</w:t>
      </w:r>
    </w:p>
    <w:p w14:paraId="23CEB8B3" w14:textId="510A788F" w:rsidR="00674176" w:rsidRPr="009A62CC" w:rsidRDefault="00C828F6" w:rsidP="009A62CC">
      <w:pPr>
        <w:pStyle w:val="Paragraphedeliste"/>
        <w:jc w:val="center"/>
        <w:rPr>
          <w:b/>
          <w:bCs/>
          <w:i/>
          <w:iCs/>
        </w:rPr>
      </w:pPr>
      <w:r w:rsidRPr="009A62CC">
        <w:rPr>
          <w:b/>
          <w:bCs/>
          <w:i/>
          <w:iCs/>
          <w:highlight w:val="cyan"/>
        </w:rPr>
        <w:t xml:space="preserve">Laura PIETRI ou Karine ROBIN-DETRAZ sur le </w:t>
      </w:r>
      <w:r w:rsidRPr="009A62CC">
        <w:rPr>
          <w:b/>
          <w:bCs/>
          <w:i/>
          <w:iCs/>
          <w:highlight w:val="cyan"/>
          <w:u w:val="single"/>
        </w:rPr>
        <w:t>plan contractuel</w:t>
      </w:r>
      <w:r w:rsidRPr="009A62CC">
        <w:rPr>
          <w:b/>
          <w:bCs/>
          <w:i/>
          <w:iCs/>
          <w:highlight w:val="cyan"/>
        </w:rPr>
        <w:t xml:space="preserve"> (affichage</w:t>
      </w:r>
      <w:r w:rsidR="006F38F9">
        <w:rPr>
          <w:b/>
          <w:bCs/>
          <w:i/>
          <w:iCs/>
          <w:highlight w:val="cyan"/>
        </w:rPr>
        <w:t>s</w:t>
      </w:r>
      <w:r w:rsidRPr="009A62CC">
        <w:rPr>
          <w:b/>
          <w:bCs/>
          <w:i/>
          <w:iCs/>
          <w:highlight w:val="cyan"/>
        </w:rPr>
        <w:t xml:space="preserve"> </w:t>
      </w:r>
      <w:r w:rsidR="006F38F9">
        <w:rPr>
          <w:b/>
          <w:bCs/>
          <w:i/>
          <w:iCs/>
          <w:highlight w:val="cyan"/>
        </w:rPr>
        <w:t xml:space="preserve">sur </w:t>
      </w:r>
      <w:r w:rsidRPr="009A62CC">
        <w:rPr>
          <w:b/>
          <w:bCs/>
          <w:i/>
          <w:iCs/>
          <w:highlight w:val="cyan"/>
        </w:rPr>
        <w:t>devis</w:t>
      </w:r>
      <w:r w:rsidR="006F38F9">
        <w:rPr>
          <w:b/>
          <w:bCs/>
          <w:i/>
          <w:iCs/>
          <w:highlight w:val="cyan"/>
        </w:rPr>
        <w:t xml:space="preserve"> et</w:t>
      </w:r>
      <w:r w:rsidRPr="009A62CC">
        <w:rPr>
          <w:b/>
          <w:bCs/>
          <w:i/>
          <w:iCs/>
          <w:highlight w:val="cyan"/>
        </w:rPr>
        <w:t xml:space="preserve"> facture, marché</w:t>
      </w:r>
      <w:r w:rsidR="00E22917">
        <w:rPr>
          <w:b/>
          <w:bCs/>
          <w:i/>
          <w:iCs/>
          <w:highlight w:val="cyan"/>
        </w:rPr>
        <w:t>s</w:t>
      </w:r>
      <w:r w:rsidRPr="009A62CC">
        <w:rPr>
          <w:b/>
          <w:bCs/>
          <w:i/>
          <w:iCs/>
          <w:highlight w:val="cyan"/>
        </w:rPr>
        <w:t xml:space="preserve"> privé</w:t>
      </w:r>
      <w:r w:rsidR="00E22917">
        <w:rPr>
          <w:b/>
          <w:bCs/>
          <w:i/>
          <w:iCs/>
          <w:highlight w:val="cyan"/>
        </w:rPr>
        <w:t>s</w:t>
      </w:r>
      <w:r w:rsidRPr="009A62CC">
        <w:rPr>
          <w:b/>
          <w:bCs/>
          <w:i/>
          <w:iCs/>
          <w:highlight w:val="cyan"/>
        </w:rPr>
        <w:t>, marché</w:t>
      </w:r>
      <w:r w:rsidR="00E22917">
        <w:rPr>
          <w:b/>
          <w:bCs/>
          <w:i/>
          <w:iCs/>
          <w:highlight w:val="cyan"/>
        </w:rPr>
        <w:t>s</w:t>
      </w:r>
      <w:r w:rsidRPr="009A62CC">
        <w:rPr>
          <w:b/>
          <w:bCs/>
          <w:i/>
          <w:iCs/>
          <w:highlight w:val="cyan"/>
        </w:rPr>
        <w:t xml:space="preserve"> publics et conditions </w:t>
      </w:r>
      <w:r w:rsidR="006F38F9">
        <w:rPr>
          <w:b/>
          <w:bCs/>
          <w:i/>
          <w:iCs/>
          <w:highlight w:val="cyan"/>
        </w:rPr>
        <w:t>générales de vente</w:t>
      </w:r>
      <w:r w:rsidRPr="009A62CC">
        <w:rPr>
          <w:b/>
          <w:bCs/>
          <w:i/>
          <w:iCs/>
          <w:highlight w:val="cyan"/>
        </w:rPr>
        <w:t>)</w:t>
      </w:r>
    </w:p>
    <w:p w14:paraId="12B203F5" w14:textId="19BFDCB8" w:rsidR="00C27EED" w:rsidRDefault="00C11DF6" w:rsidP="00C27EED">
      <w:pPr>
        <w:jc w:val="both"/>
      </w:pPr>
      <w:r>
        <w:rPr>
          <w:noProof/>
        </w:rPr>
        <w:drawing>
          <wp:anchor distT="0" distB="0" distL="114300" distR="114300" simplePos="0" relativeHeight="251674624" behindDoc="0" locked="0" layoutInCell="1" allowOverlap="1" wp14:anchorId="47C62A0A" wp14:editId="60188DA2">
            <wp:simplePos x="0" y="0"/>
            <wp:positionH relativeFrom="margin">
              <wp:posOffset>-566420</wp:posOffset>
            </wp:positionH>
            <wp:positionV relativeFrom="paragraph">
              <wp:posOffset>43180</wp:posOffset>
            </wp:positionV>
            <wp:extent cx="7003210" cy="2524125"/>
            <wp:effectExtent l="0" t="0" r="762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315" t="28439" r="4100" b="26588"/>
                    <a:stretch/>
                  </pic:blipFill>
                  <pic:spPr bwMode="auto">
                    <a:xfrm>
                      <a:off x="0" y="0"/>
                      <a:ext cx="7003210" cy="2524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6B08E" w14:textId="218811DB" w:rsidR="00C27EED" w:rsidRDefault="00C27EED" w:rsidP="00C27EED">
      <w:pPr>
        <w:jc w:val="both"/>
      </w:pPr>
    </w:p>
    <w:p w14:paraId="09C1DF14" w14:textId="6D97CAA5" w:rsidR="00C27EED" w:rsidRDefault="00C27EED" w:rsidP="00C27EED">
      <w:pPr>
        <w:jc w:val="both"/>
      </w:pPr>
    </w:p>
    <w:p w14:paraId="7346079C" w14:textId="609EEC9F" w:rsidR="00C27EED" w:rsidRDefault="00C27EED" w:rsidP="00C27EED">
      <w:pPr>
        <w:jc w:val="both"/>
      </w:pPr>
    </w:p>
    <w:p w14:paraId="4BE880D4" w14:textId="31A32287" w:rsidR="00C27EED" w:rsidRDefault="00C27EED" w:rsidP="00C27EED">
      <w:pPr>
        <w:jc w:val="both"/>
      </w:pPr>
    </w:p>
    <w:p w14:paraId="5A7062E4" w14:textId="248EBA78" w:rsidR="00C27EED" w:rsidRDefault="00C27EED" w:rsidP="00C27EED">
      <w:pPr>
        <w:jc w:val="both"/>
      </w:pPr>
    </w:p>
    <w:p w14:paraId="3DEBA268" w14:textId="13C24D25" w:rsidR="00C27EED" w:rsidRDefault="00C27EED" w:rsidP="00C27EED">
      <w:pPr>
        <w:jc w:val="both"/>
      </w:pPr>
    </w:p>
    <w:p w14:paraId="380C75CC" w14:textId="5206B56F" w:rsidR="007C2D71" w:rsidRDefault="005C50BB" w:rsidP="005C50BB">
      <w:pPr>
        <w:pStyle w:val="titre10"/>
        <w:ind w:left="720"/>
      </w:pPr>
      <w:r>
        <w:lastRenderedPageBreak/>
        <w:t>Présentation des éco</w:t>
      </w:r>
      <w:r w:rsidR="004F5E01">
        <w:t>-</w:t>
      </w:r>
      <w:r>
        <w:t>organismes :</w:t>
      </w:r>
    </w:p>
    <w:p w14:paraId="48715149" w14:textId="53D1D486" w:rsidR="00817157" w:rsidRDefault="005C50BB" w:rsidP="00B61BEE">
      <w:pPr>
        <w:pStyle w:val="Titre2"/>
        <w:numPr>
          <w:ilvl w:val="0"/>
          <w:numId w:val="0"/>
        </w:numPr>
        <w:ind w:left="1428"/>
      </w:pPr>
      <w:bookmarkStart w:id="7" w:name="_Valdelia"/>
      <w:bookmarkEnd w:id="7"/>
      <w:proofErr w:type="spellStart"/>
      <w:r>
        <w:t>Valdelia</w:t>
      </w:r>
      <w:proofErr w:type="spellEnd"/>
    </w:p>
    <w:p w14:paraId="5800F826" w14:textId="619D8D63" w:rsidR="00CC627F" w:rsidRDefault="00CC627F" w:rsidP="00CC627F">
      <w:pPr>
        <w:pStyle w:val="Titre3"/>
      </w:pPr>
      <w:r>
        <w:t>Spécificité ameublement</w:t>
      </w:r>
      <w:r w:rsidR="000E3014">
        <w:t xml:space="preserve"> professionnel</w:t>
      </w:r>
    </w:p>
    <w:p w14:paraId="33D2EFBF" w14:textId="4D15CA5C" w:rsidR="005C50BB" w:rsidRDefault="00E45503" w:rsidP="005D4816">
      <w:pPr>
        <w:jc w:val="both"/>
      </w:pPr>
      <w:proofErr w:type="spellStart"/>
      <w:r w:rsidRPr="00E45503">
        <w:t>Valdelia</w:t>
      </w:r>
      <w:proofErr w:type="spellEnd"/>
      <w:r w:rsidRPr="00E45503">
        <w:t xml:space="preserve"> a été créé par </w:t>
      </w:r>
      <w:r w:rsidRPr="00424D80">
        <w:rPr>
          <w:b/>
          <w:bCs/>
          <w:i/>
          <w:iCs/>
        </w:rPr>
        <w:t>13 industriels du secteur</w:t>
      </w:r>
      <w:r w:rsidRPr="00E45503">
        <w:t xml:space="preserve"> </w:t>
      </w:r>
      <w:r w:rsidR="008E22F4" w:rsidRPr="008E22F4">
        <w:rPr>
          <w:b/>
          <w:bCs/>
          <w:i/>
          <w:iCs/>
        </w:rPr>
        <w:t>de l’ameublement</w:t>
      </w:r>
      <w:r w:rsidR="008E22F4">
        <w:t xml:space="preserve"> </w:t>
      </w:r>
      <w:r w:rsidRPr="00E45503">
        <w:t xml:space="preserve">en réponse à la réglementation du Grenelle 2 de 2010, et plus particulièrement au décret du 6 janvier 2012 relatif à la </w:t>
      </w:r>
      <w:r w:rsidRPr="008E22F4">
        <w:rPr>
          <w:b/>
          <w:bCs/>
          <w:i/>
          <w:iCs/>
        </w:rPr>
        <w:t>gestion des</w:t>
      </w:r>
      <w:r w:rsidRPr="00E45503">
        <w:t xml:space="preserve"> </w:t>
      </w:r>
      <w:r w:rsidRPr="00424D80">
        <w:rPr>
          <w:b/>
          <w:bCs/>
          <w:i/>
          <w:iCs/>
        </w:rPr>
        <w:t>Déchets d’Éléments d’Ameublement</w:t>
      </w:r>
      <w:r w:rsidR="008E22F4">
        <w:t>.</w:t>
      </w:r>
    </w:p>
    <w:p w14:paraId="458B7023" w14:textId="6E043B4B" w:rsidR="00E45503" w:rsidRDefault="00CA0347" w:rsidP="005D4816">
      <w:pPr>
        <w:jc w:val="both"/>
      </w:pPr>
      <w:r w:rsidRPr="00CA0347">
        <w:t>Fort d’une expérience de près de 10 ans sur les déchets d’éléments d’ameublement professionnels,</w:t>
      </w:r>
      <w:r>
        <w:t xml:space="preserve"> </w:t>
      </w:r>
      <w:proofErr w:type="spellStart"/>
      <w:r w:rsidRPr="00CA0347">
        <w:t>Valdelia</w:t>
      </w:r>
      <w:proofErr w:type="spellEnd"/>
      <w:r w:rsidRPr="00CA0347">
        <w:t>, agréé sur cette nouvelle filière, a lancé au</w:t>
      </w:r>
      <w:r w:rsidRPr="008E22F4">
        <w:rPr>
          <w:b/>
          <w:bCs/>
          <w:i/>
          <w:iCs/>
        </w:rPr>
        <w:t xml:space="preserve"> 1</w:t>
      </w:r>
      <w:r w:rsidRPr="008E22F4">
        <w:rPr>
          <w:b/>
          <w:bCs/>
          <w:i/>
          <w:iCs/>
          <w:vertAlign w:val="superscript"/>
        </w:rPr>
        <w:t>er</w:t>
      </w:r>
      <w:r w:rsidRPr="008E22F4">
        <w:rPr>
          <w:b/>
          <w:bCs/>
          <w:i/>
          <w:iCs/>
        </w:rPr>
        <w:t xml:space="preserve"> janvier 2023 la 1</w:t>
      </w:r>
      <w:r w:rsidRPr="008E22F4">
        <w:rPr>
          <w:b/>
          <w:bCs/>
          <w:i/>
          <w:iCs/>
          <w:vertAlign w:val="superscript"/>
        </w:rPr>
        <w:t>ère</w:t>
      </w:r>
      <w:r w:rsidRPr="008E22F4">
        <w:rPr>
          <w:b/>
          <w:bCs/>
          <w:i/>
          <w:iCs/>
        </w:rPr>
        <w:t xml:space="preserve"> filière mutualisée de collecte et de recyclage des produits et matériaux du bâtiment</w:t>
      </w:r>
      <w:r w:rsidRPr="00CA0347">
        <w:t xml:space="preserve"> exclusivement dédiée aux professionnels.</w:t>
      </w:r>
    </w:p>
    <w:p w14:paraId="3363A58E" w14:textId="222F48AE" w:rsidR="00CC627F" w:rsidRDefault="00CC627F" w:rsidP="00CC627F">
      <w:pPr>
        <w:pStyle w:val="Titre3"/>
      </w:pPr>
      <w:r>
        <w:t>Barème :</w:t>
      </w:r>
    </w:p>
    <w:p w14:paraId="3BC54E9A" w14:textId="0726CFBD" w:rsidR="006209F1" w:rsidRDefault="007A6990" w:rsidP="005D4816">
      <w:pPr>
        <w:jc w:val="both"/>
      </w:pPr>
      <w:hyperlink r:id="rId26" w:history="1">
        <w:r w:rsidR="00061136">
          <w:rPr>
            <w:rStyle w:val="Lienhypertexte"/>
          </w:rPr>
          <w:t>Barème</w:t>
        </w:r>
        <w:r w:rsidR="006209F1">
          <w:rPr>
            <w:rStyle w:val="Lienhypertexte"/>
          </w:rPr>
          <w:t xml:space="preserve"> </w:t>
        </w:r>
        <w:proofErr w:type="spellStart"/>
        <w:r w:rsidR="006209F1">
          <w:rPr>
            <w:rStyle w:val="Lienhypertexte"/>
          </w:rPr>
          <w:t>valdélia</w:t>
        </w:r>
        <w:proofErr w:type="spellEnd"/>
      </w:hyperlink>
    </w:p>
    <w:p w14:paraId="05AB3361" w14:textId="00CDE8DD" w:rsidR="00061136" w:rsidRDefault="00061136" w:rsidP="00061136">
      <w:pPr>
        <w:pStyle w:val="Titre3"/>
      </w:pPr>
      <w:r>
        <w:t>Contact local :</w:t>
      </w:r>
    </w:p>
    <w:p w14:paraId="5D80F71F" w14:textId="44665733" w:rsidR="00061136" w:rsidRDefault="0033076D" w:rsidP="005D4816">
      <w:pPr>
        <w:jc w:val="both"/>
      </w:pPr>
      <w:r w:rsidRPr="0033076D">
        <w:rPr>
          <w:b/>
          <w:bCs/>
          <w:i/>
          <w:iCs/>
        </w:rPr>
        <w:t>Benjamin GORSKI</w:t>
      </w:r>
      <w:r>
        <w:t xml:space="preserve"> – Mobile : </w:t>
      </w:r>
      <w:r w:rsidRPr="0033076D">
        <w:t xml:space="preserve">+33 </w:t>
      </w:r>
      <w:r>
        <w:t>0</w:t>
      </w:r>
      <w:r w:rsidRPr="0033076D">
        <w:t>6</w:t>
      </w:r>
      <w:r>
        <w:t xml:space="preserve"> </w:t>
      </w:r>
      <w:r w:rsidRPr="0033076D">
        <w:t>81</w:t>
      </w:r>
      <w:r>
        <w:t xml:space="preserve"> </w:t>
      </w:r>
      <w:r w:rsidRPr="0033076D">
        <w:t>53</w:t>
      </w:r>
      <w:r>
        <w:t xml:space="preserve"> </w:t>
      </w:r>
      <w:r w:rsidRPr="0033076D">
        <w:t>00</w:t>
      </w:r>
      <w:r>
        <w:t xml:space="preserve"> </w:t>
      </w:r>
      <w:r w:rsidRPr="0033076D">
        <w:t>46</w:t>
      </w:r>
      <w:r>
        <w:t xml:space="preserve"> – Mail : </w:t>
      </w:r>
      <w:hyperlink r:id="rId27" w:history="1">
        <w:r w:rsidR="00140696" w:rsidRPr="00264BB4">
          <w:rPr>
            <w:rStyle w:val="Lienhypertexte"/>
          </w:rPr>
          <w:t>benjamin.gorski@valdelia.org</w:t>
        </w:r>
      </w:hyperlink>
      <w:r w:rsidR="00140696">
        <w:t xml:space="preserve"> </w:t>
      </w:r>
    </w:p>
    <w:p w14:paraId="5D8EDA58" w14:textId="1A3C1CCC" w:rsidR="005C50BB" w:rsidRDefault="005C50BB" w:rsidP="00B61BEE">
      <w:pPr>
        <w:pStyle w:val="Titre2"/>
        <w:numPr>
          <w:ilvl w:val="0"/>
          <w:numId w:val="0"/>
        </w:numPr>
        <w:ind w:left="1428"/>
      </w:pPr>
      <w:proofErr w:type="spellStart"/>
      <w:r>
        <w:t>Valobat</w:t>
      </w:r>
      <w:proofErr w:type="spellEnd"/>
    </w:p>
    <w:p w14:paraId="71C90F1C" w14:textId="11A85914" w:rsidR="00CC627F" w:rsidRDefault="00CC627F" w:rsidP="00CC627F">
      <w:pPr>
        <w:pStyle w:val="Titre3"/>
      </w:pPr>
      <w:r>
        <w:t>Spécificité grands groupes d’industrie</w:t>
      </w:r>
      <w:r w:rsidR="00DD3438">
        <w:t>l</w:t>
      </w:r>
      <w:r>
        <w:t>s et de négoces du BTP</w:t>
      </w:r>
    </w:p>
    <w:p w14:paraId="2F5BEC89" w14:textId="77777777" w:rsidR="00D32A66" w:rsidRDefault="00F93E4A" w:rsidP="00D32A66">
      <w:pPr>
        <w:spacing w:after="0"/>
        <w:jc w:val="both"/>
        <w:rPr>
          <w:b/>
          <w:bCs/>
          <w:i/>
          <w:iCs/>
        </w:rPr>
      </w:pPr>
      <w:r w:rsidRPr="00F93E4A">
        <w:t xml:space="preserve">La société </w:t>
      </w:r>
      <w:proofErr w:type="spellStart"/>
      <w:r w:rsidRPr="00F93E4A">
        <w:t>Valobat</w:t>
      </w:r>
      <w:proofErr w:type="spellEnd"/>
      <w:r w:rsidRPr="00F93E4A">
        <w:t xml:space="preserve"> est née d’une initiative portée </w:t>
      </w:r>
      <w:r w:rsidRPr="00424D80">
        <w:rPr>
          <w:b/>
          <w:bCs/>
          <w:i/>
          <w:iCs/>
        </w:rPr>
        <w:t>par 48 entreprises leaders dans la fabrication de Produits et Matériaux de Construction du Bâtiment</w:t>
      </w:r>
      <w:r w:rsidRPr="00F93E4A">
        <w:t xml:space="preserve"> (PMCB). Notre volonté ? Nous engager ensemble et unir nos expériences et savoir-faire pour</w:t>
      </w:r>
      <w:r>
        <w:t xml:space="preserve"> </w:t>
      </w:r>
      <w:r w:rsidRPr="00F93E4A">
        <w:t>mieux servir la transformation environnementale</w:t>
      </w:r>
      <w:r>
        <w:t xml:space="preserve"> </w:t>
      </w:r>
      <w:r w:rsidRPr="00F93E4A">
        <w:t>du bâtiment et</w:t>
      </w:r>
      <w:r>
        <w:t xml:space="preserve"> </w:t>
      </w:r>
      <w:r w:rsidRPr="00F93E4A">
        <w:t xml:space="preserve">devenir </w:t>
      </w:r>
      <w:r w:rsidRPr="00127606">
        <w:rPr>
          <w:b/>
          <w:bCs/>
          <w:i/>
          <w:iCs/>
        </w:rPr>
        <w:t>l’éco-organisme multi-matériaux</w:t>
      </w:r>
      <w:r>
        <w:t xml:space="preserve"> </w:t>
      </w:r>
      <w:r w:rsidRPr="00F93E4A">
        <w:t>de la filière des PMCB.</w:t>
      </w:r>
      <w:r w:rsidR="00D32A66" w:rsidRPr="00D32A66">
        <w:rPr>
          <w:b/>
          <w:bCs/>
          <w:i/>
          <w:iCs/>
        </w:rPr>
        <w:t xml:space="preserve"> </w:t>
      </w:r>
    </w:p>
    <w:p w14:paraId="0BEC3CEE" w14:textId="2E9543EF" w:rsidR="00D32A66" w:rsidRPr="009136D6" w:rsidRDefault="00D32A66" w:rsidP="00D32A66">
      <w:pPr>
        <w:spacing w:after="0"/>
        <w:jc w:val="both"/>
        <w:rPr>
          <w:b/>
          <w:bCs/>
          <w:i/>
          <w:iCs/>
        </w:rPr>
      </w:pPr>
      <w:r w:rsidRPr="008E22F4">
        <w:rPr>
          <w:b/>
          <w:bCs/>
          <w:i/>
          <w:iCs/>
        </w:rPr>
        <w:t>Dès juillet 2021</w:t>
      </w:r>
      <w:r w:rsidRPr="00424D80">
        <w:t xml:space="preserve">, la société </w:t>
      </w:r>
      <w:proofErr w:type="spellStart"/>
      <w:r w:rsidRPr="00424D80">
        <w:t>Valobat</w:t>
      </w:r>
      <w:proofErr w:type="spellEnd"/>
      <w:r w:rsidRPr="00424D80">
        <w:t xml:space="preserve"> annonçait ses ambitions, partagées par alors ses </w:t>
      </w:r>
      <w:r w:rsidRPr="009136D6">
        <w:rPr>
          <w:b/>
          <w:bCs/>
          <w:i/>
          <w:iCs/>
        </w:rPr>
        <w:t xml:space="preserve">28 membres fondateurs : </w:t>
      </w:r>
    </w:p>
    <w:p w14:paraId="00EA1CAE" w14:textId="77777777" w:rsidR="00D32A66" w:rsidRDefault="00D32A66" w:rsidP="00D32A66">
      <w:pPr>
        <w:pStyle w:val="Paragraphedeliste"/>
        <w:numPr>
          <w:ilvl w:val="0"/>
          <w:numId w:val="26"/>
        </w:numPr>
        <w:jc w:val="both"/>
      </w:pPr>
      <w:r w:rsidRPr="00424D80">
        <w:t xml:space="preserve">Sortir du schéma « extraire, fabriquer, consommer et jeter », </w:t>
      </w:r>
    </w:p>
    <w:p w14:paraId="305AE4C0" w14:textId="77777777" w:rsidR="00D32A66" w:rsidRDefault="00D32A66" w:rsidP="00D32A66">
      <w:pPr>
        <w:pStyle w:val="Paragraphedeliste"/>
        <w:numPr>
          <w:ilvl w:val="0"/>
          <w:numId w:val="26"/>
        </w:numPr>
        <w:jc w:val="both"/>
      </w:pPr>
      <w:r w:rsidRPr="00424D80">
        <w:t xml:space="preserve">Contribuer à faire de l’éco-conception et de l’économie circulaire une réalité dans le bâtiment, </w:t>
      </w:r>
    </w:p>
    <w:p w14:paraId="2A0673AB" w14:textId="77777777" w:rsidR="00D32A66" w:rsidRPr="00817157" w:rsidRDefault="00D32A66" w:rsidP="00D32A66">
      <w:pPr>
        <w:pStyle w:val="Paragraphedeliste"/>
        <w:numPr>
          <w:ilvl w:val="0"/>
          <w:numId w:val="26"/>
        </w:numPr>
        <w:jc w:val="both"/>
      </w:pPr>
      <w:r>
        <w:t>E</w:t>
      </w:r>
      <w:r w:rsidRPr="00424D80">
        <w:t>t ainsi participer à éviter les situations de dépôts sauvages.  </w:t>
      </w:r>
    </w:p>
    <w:p w14:paraId="7CE5E7ED" w14:textId="3B8940C2" w:rsidR="00D32A66" w:rsidRDefault="00127606" w:rsidP="00D32A66">
      <w:pPr>
        <w:pStyle w:val="Titre3"/>
      </w:pPr>
      <w:r>
        <w:t>Seul éco</w:t>
      </w:r>
      <w:r w:rsidR="004F5E01">
        <w:t>-</w:t>
      </w:r>
      <w:r>
        <w:t xml:space="preserve">organisme ayant l’agrément pour les deux catégories de matériaux : </w:t>
      </w:r>
    </w:p>
    <w:p w14:paraId="79ADC50A" w14:textId="4FE9E042" w:rsidR="00D32A66" w:rsidRDefault="00127606" w:rsidP="00F93E4A">
      <w:pPr>
        <w:jc w:val="both"/>
      </w:pPr>
      <w:r w:rsidRPr="00127606">
        <w:rPr>
          <w:u w:val="single"/>
        </w:rPr>
        <w:t>Catégorie 1</w:t>
      </w:r>
      <w:r w:rsidR="00896BE1">
        <w:t xml:space="preserve"> : </w:t>
      </w:r>
      <w:r w:rsidR="00896BE1">
        <w:rPr>
          <w:b/>
          <w:bCs/>
          <w:i/>
          <w:iCs/>
        </w:rPr>
        <w:t>D</w:t>
      </w:r>
      <w:r w:rsidRPr="00127606">
        <w:rPr>
          <w:b/>
          <w:bCs/>
          <w:i/>
          <w:iCs/>
        </w:rPr>
        <w:t xml:space="preserve">échets inertes </w:t>
      </w:r>
      <w:r>
        <w:t xml:space="preserve">= </w:t>
      </w:r>
      <w:r w:rsidRPr="00127606">
        <w:t>minéraux ne contenant ni verre, ni laines minérales ou plâtre</w:t>
      </w:r>
      <w:r>
        <w:t xml:space="preserve"> </w:t>
      </w:r>
    </w:p>
    <w:p w14:paraId="312944AA" w14:textId="7FD8A587" w:rsidR="00CC627F" w:rsidRDefault="00D32A66" w:rsidP="00F93E4A">
      <w:pPr>
        <w:jc w:val="both"/>
      </w:pPr>
      <w:r w:rsidRPr="00127606">
        <w:rPr>
          <w:u w:val="single"/>
        </w:rPr>
        <w:t>Catégorie</w:t>
      </w:r>
      <w:r w:rsidR="00896BE1">
        <w:rPr>
          <w:u w:val="single"/>
        </w:rPr>
        <w:t> :</w:t>
      </w:r>
      <w:r w:rsidR="00896BE1">
        <w:t xml:space="preserve"> </w:t>
      </w:r>
      <w:r w:rsidR="00896BE1">
        <w:rPr>
          <w:b/>
          <w:bCs/>
          <w:i/>
          <w:iCs/>
        </w:rPr>
        <w:t>A</w:t>
      </w:r>
      <w:r w:rsidR="00127606" w:rsidRPr="00127606">
        <w:rPr>
          <w:b/>
          <w:bCs/>
          <w:i/>
          <w:iCs/>
        </w:rPr>
        <w:t>utres produits et matériaux de construction</w:t>
      </w:r>
    </w:p>
    <w:p w14:paraId="0012B1ED" w14:textId="4C2C923F" w:rsidR="006E1C85" w:rsidRDefault="006E1C85" w:rsidP="00CC627F">
      <w:pPr>
        <w:pStyle w:val="Titre3"/>
      </w:pPr>
      <w:r w:rsidRPr="00AF1FBF">
        <w:t>Comité de Direction</w:t>
      </w:r>
      <w:r>
        <w:t> :</w:t>
      </w:r>
    </w:p>
    <w:p w14:paraId="64F36A87" w14:textId="664F05FD" w:rsidR="006E1C85" w:rsidRDefault="006E1C85" w:rsidP="00AF1FBF">
      <w:pPr>
        <w:pStyle w:val="Paragraphedeliste"/>
        <w:numPr>
          <w:ilvl w:val="0"/>
          <w:numId w:val="27"/>
        </w:numPr>
        <w:jc w:val="both"/>
      </w:pPr>
      <w:r w:rsidRPr="00A33668">
        <w:rPr>
          <w:i/>
          <w:iCs/>
        </w:rPr>
        <w:t>PDG- Hervé DEMAISTRE</w:t>
      </w:r>
      <w:r w:rsidR="00A33668">
        <w:t xml:space="preserve">, ancien dirigeant de </w:t>
      </w:r>
      <w:r w:rsidR="00A33668" w:rsidRPr="00A33668">
        <w:rPr>
          <w:b/>
          <w:bCs/>
          <w:i/>
          <w:iCs/>
        </w:rPr>
        <w:t>filiales de St Gobain</w:t>
      </w:r>
      <w:r w:rsidR="00A33668">
        <w:t xml:space="preserve"> (Isover, Placoplatre), </w:t>
      </w:r>
    </w:p>
    <w:p w14:paraId="00A59966" w14:textId="16DECAC0" w:rsidR="00013B51" w:rsidRDefault="00013B51" w:rsidP="00AF1FBF">
      <w:pPr>
        <w:pStyle w:val="Paragraphedeliste"/>
        <w:numPr>
          <w:ilvl w:val="0"/>
          <w:numId w:val="27"/>
        </w:numPr>
        <w:jc w:val="both"/>
      </w:pPr>
      <w:r>
        <w:rPr>
          <w:i/>
          <w:iCs/>
        </w:rPr>
        <w:t xml:space="preserve">8 autre directeurs issus des groupes : </w:t>
      </w:r>
      <w:r w:rsidRPr="00243119">
        <w:rPr>
          <w:b/>
          <w:bCs/>
          <w:i/>
          <w:iCs/>
        </w:rPr>
        <w:t>Arcelor Mittal</w:t>
      </w:r>
      <w:r>
        <w:t xml:space="preserve">, </w:t>
      </w:r>
      <w:r w:rsidRPr="004417FF">
        <w:rPr>
          <w:b/>
          <w:bCs/>
          <w:i/>
          <w:iCs/>
        </w:rPr>
        <w:t>St Gobain</w:t>
      </w:r>
      <w:r w:rsidR="004417FF">
        <w:t>,</w:t>
      </w:r>
      <w:r>
        <w:t xml:space="preserve"> </w:t>
      </w:r>
      <w:r w:rsidRPr="004417FF">
        <w:rPr>
          <w:b/>
          <w:bCs/>
          <w:i/>
          <w:iCs/>
        </w:rPr>
        <w:t>EDF</w:t>
      </w:r>
      <w:r>
        <w:t xml:space="preserve">, </w:t>
      </w:r>
      <w:r w:rsidR="004417FF" w:rsidRPr="004417FF">
        <w:rPr>
          <w:b/>
          <w:bCs/>
          <w:i/>
          <w:iCs/>
        </w:rPr>
        <w:t>Véolia</w:t>
      </w:r>
      <w:r w:rsidR="004417FF">
        <w:t xml:space="preserve">, </w:t>
      </w:r>
      <w:r w:rsidR="004417FF" w:rsidRPr="004417FF">
        <w:rPr>
          <w:b/>
          <w:bCs/>
          <w:i/>
          <w:iCs/>
        </w:rPr>
        <w:t>Air Liquide</w:t>
      </w:r>
      <w:r w:rsidR="004417FF">
        <w:t>, des secteurs associatifs et paritaires (ADEME, MEDEF, OPPBTP, AIMCC), des</w:t>
      </w:r>
      <w:r>
        <w:t xml:space="preserve"> éco</w:t>
      </w:r>
      <w:r w:rsidR="004F5E01">
        <w:t>-</w:t>
      </w:r>
      <w:r>
        <w:t>organisme</w:t>
      </w:r>
      <w:r w:rsidR="004F5E01">
        <w:t>s</w:t>
      </w:r>
      <w:r>
        <w:t xml:space="preserve"> </w:t>
      </w:r>
      <w:r w:rsidR="004417FF">
        <w:t>(</w:t>
      </w:r>
      <w:r>
        <w:t>emballages ménager</w:t>
      </w:r>
      <w:r w:rsidR="004417FF">
        <w:t>)</w:t>
      </w:r>
    </w:p>
    <w:p w14:paraId="26506A77" w14:textId="4C593574" w:rsidR="00CC627F" w:rsidRDefault="00CC627F" w:rsidP="00CC627F">
      <w:pPr>
        <w:pStyle w:val="Titre3"/>
      </w:pPr>
      <w:r>
        <w:t>Barème :</w:t>
      </w:r>
    </w:p>
    <w:p w14:paraId="16B569E5" w14:textId="7431E2E6" w:rsidR="006209F1" w:rsidRDefault="007A6990" w:rsidP="006209F1">
      <w:pPr>
        <w:jc w:val="both"/>
      </w:pPr>
      <w:hyperlink r:id="rId28" w:history="1">
        <w:r w:rsidR="006209F1">
          <w:rPr>
            <w:rStyle w:val="Lienhypertexte"/>
          </w:rPr>
          <w:t xml:space="preserve">Barème </w:t>
        </w:r>
        <w:proofErr w:type="spellStart"/>
        <w:r w:rsidR="006209F1">
          <w:rPr>
            <w:rStyle w:val="Lienhypertexte"/>
          </w:rPr>
          <w:t>valobat</w:t>
        </w:r>
        <w:proofErr w:type="spellEnd"/>
      </w:hyperlink>
      <w:r w:rsidR="006209F1">
        <w:t>.</w:t>
      </w:r>
    </w:p>
    <w:p w14:paraId="38DA9847" w14:textId="3AB191A2" w:rsidR="00061136" w:rsidRDefault="00061136" w:rsidP="00061136">
      <w:pPr>
        <w:pStyle w:val="Titre3"/>
      </w:pPr>
      <w:r>
        <w:t>Contact local :</w:t>
      </w:r>
    </w:p>
    <w:p w14:paraId="492CD6E8" w14:textId="50CFA897" w:rsidR="00061136" w:rsidRDefault="00C71E18" w:rsidP="006209F1">
      <w:pPr>
        <w:jc w:val="both"/>
      </w:pPr>
      <w:r w:rsidRPr="00C65715">
        <w:rPr>
          <w:b/>
          <w:bCs/>
          <w:i/>
          <w:iCs/>
        </w:rPr>
        <w:t>Marine GIBERT</w:t>
      </w:r>
      <w:r>
        <w:t xml:space="preserve"> – </w:t>
      </w:r>
      <w:r w:rsidRPr="00802868">
        <w:rPr>
          <w:u w:val="single"/>
        </w:rPr>
        <w:t>Mobile</w:t>
      </w:r>
      <w:r>
        <w:t> </w:t>
      </w:r>
      <w:r w:rsidRPr="00802868">
        <w:rPr>
          <w:b/>
          <w:bCs/>
          <w:i/>
          <w:iCs/>
        </w:rPr>
        <w:t>: +33 (06) 78 82 04 63</w:t>
      </w:r>
      <w:r>
        <w:t xml:space="preserve"> – </w:t>
      </w:r>
      <w:r w:rsidRPr="00802868">
        <w:rPr>
          <w:u w:val="single"/>
        </w:rPr>
        <w:t>Mail</w:t>
      </w:r>
      <w:r>
        <w:t xml:space="preserve"> : </w:t>
      </w:r>
      <w:hyperlink r:id="rId29" w:history="1">
        <w:r w:rsidR="00C65715" w:rsidRPr="00802868">
          <w:rPr>
            <w:rStyle w:val="Lienhypertexte"/>
            <w:b/>
            <w:bCs/>
            <w:i/>
            <w:iCs/>
          </w:rPr>
          <w:t>marine.gibert@valobat.fr</w:t>
        </w:r>
      </w:hyperlink>
      <w:r w:rsidR="00C65715">
        <w:t xml:space="preserve"> </w:t>
      </w:r>
    </w:p>
    <w:p w14:paraId="75557302" w14:textId="60C5F267" w:rsidR="00AF1FBF" w:rsidRPr="00F93E4A" w:rsidRDefault="00AF1FBF" w:rsidP="00AF1FBF">
      <w:pPr>
        <w:pStyle w:val="Titre2"/>
        <w:numPr>
          <w:ilvl w:val="0"/>
          <w:numId w:val="0"/>
        </w:numPr>
        <w:ind w:left="1428"/>
      </w:pPr>
      <w:proofErr w:type="spellStart"/>
      <w:r w:rsidRPr="00F93E4A">
        <w:lastRenderedPageBreak/>
        <w:t>Écomaison</w:t>
      </w:r>
      <w:proofErr w:type="spellEnd"/>
    </w:p>
    <w:p w14:paraId="5B3B8D6F" w14:textId="4158B9CF" w:rsidR="000E3014" w:rsidRDefault="000E3014" w:rsidP="00244F61">
      <w:pPr>
        <w:pStyle w:val="Titre3"/>
      </w:pPr>
      <w:r>
        <w:t>Spécificité dans le mobilier de maison</w:t>
      </w:r>
    </w:p>
    <w:p w14:paraId="3FA121F8" w14:textId="4374E4B8" w:rsidR="00AF1FBF" w:rsidRDefault="000E3014">
      <w:pPr>
        <w:jc w:val="both"/>
      </w:pPr>
      <w:r w:rsidRPr="000E3014">
        <w:t>Créé en 2011 par les distributeurs et fabricants français de mobilier, nous sommes l’éco-organisme, à but non lucratif et agréé par les pouvoirs publics, pour gérer la collecte, le tri, le réemploi et le recyclage de tous les éléments d’ameublement et de la literie.</w:t>
      </w:r>
    </w:p>
    <w:p w14:paraId="76774420" w14:textId="23E8FA74" w:rsidR="00061136" w:rsidRDefault="00061136" w:rsidP="00061136">
      <w:pPr>
        <w:pStyle w:val="Titre3"/>
      </w:pPr>
      <w:r>
        <w:t>Eco mobilier devient éco maison en 2022 :</w:t>
      </w:r>
    </w:p>
    <w:p w14:paraId="563CF37E" w14:textId="4A1C8707" w:rsidR="00061136" w:rsidRDefault="00061136">
      <w:pPr>
        <w:jc w:val="both"/>
      </w:pPr>
      <w:r w:rsidRPr="00061136">
        <w:t xml:space="preserve">En 2022, Eco-mobilier reçoit les agréments de l’État pour étendre son activité à tout l’univers de la maison et devient </w:t>
      </w:r>
      <w:proofErr w:type="spellStart"/>
      <w:r w:rsidRPr="00061136">
        <w:t>Ecomaison</w:t>
      </w:r>
      <w:proofErr w:type="spellEnd"/>
      <w:r w:rsidRPr="00061136">
        <w:t>. Nous offrons une seconde vie – par le réemploi et le recyclage - à tous les matériaux et objets de la maison, des fondations aux finitions : produits et matériaux de construction du bâtiment, meubles et literie, articles de bricolage et de jardin et jouets.</w:t>
      </w:r>
    </w:p>
    <w:p w14:paraId="587D854C" w14:textId="6EF33369" w:rsidR="00061136" w:rsidRDefault="00061136" w:rsidP="00061136">
      <w:pPr>
        <w:pStyle w:val="Titre3"/>
      </w:pPr>
      <w:r>
        <w:t>Barème :</w:t>
      </w:r>
    </w:p>
    <w:p w14:paraId="03083856" w14:textId="65401DF5" w:rsidR="00061136" w:rsidRDefault="007A6990">
      <w:pPr>
        <w:jc w:val="both"/>
      </w:pPr>
      <w:hyperlink r:id="rId30" w:history="1">
        <w:r w:rsidR="00061136">
          <w:rPr>
            <w:rStyle w:val="Lienhypertexte"/>
          </w:rPr>
          <w:t xml:space="preserve">Barème </w:t>
        </w:r>
        <w:r w:rsidR="00DD1541">
          <w:rPr>
            <w:rStyle w:val="Lienhypertexte"/>
          </w:rPr>
          <w:t>éco maison</w:t>
        </w:r>
      </w:hyperlink>
    </w:p>
    <w:p w14:paraId="41A83974" w14:textId="63234C5E" w:rsidR="00061136" w:rsidRDefault="00061136" w:rsidP="00061136">
      <w:pPr>
        <w:pStyle w:val="Titre3"/>
      </w:pPr>
      <w:r>
        <w:t>Contact local :</w:t>
      </w:r>
    </w:p>
    <w:p w14:paraId="717D5E9E" w14:textId="44A0FCE2" w:rsidR="00061136" w:rsidRDefault="00A409A2">
      <w:pPr>
        <w:jc w:val="both"/>
        <w:rPr>
          <w:b/>
          <w:bCs/>
        </w:rPr>
      </w:pPr>
      <w:r w:rsidRPr="00802868">
        <w:rPr>
          <w:b/>
          <w:bCs/>
          <w:i/>
          <w:iCs/>
        </w:rPr>
        <w:t>Laura GUILLAMBERT</w:t>
      </w:r>
      <w:r>
        <w:rPr>
          <w:b/>
          <w:bCs/>
        </w:rPr>
        <w:t xml:space="preserve"> – </w:t>
      </w:r>
      <w:r w:rsidRPr="00802868">
        <w:rPr>
          <w:u w:val="single"/>
        </w:rPr>
        <w:t>Mobile</w:t>
      </w:r>
      <w:r>
        <w:rPr>
          <w:b/>
          <w:bCs/>
        </w:rPr>
        <w:t xml:space="preserve"> : </w:t>
      </w:r>
      <w:r w:rsidR="00802868" w:rsidRPr="00802868">
        <w:rPr>
          <w:b/>
          <w:bCs/>
        </w:rPr>
        <w:t>+33 788989405</w:t>
      </w:r>
      <w:r w:rsidR="00802868">
        <w:rPr>
          <w:b/>
          <w:bCs/>
        </w:rPr>
        <w:t xml:space="preserve"> – </w:t>
      </w:r>
      <w:r w:rsidR="00802868" w:rsidRPr="00802868">
        <w:rPr>
          <w:u w:val="single"/>
        </w:rPr>
        <w:t>Mail</w:t>
      </w:r>
      <w:r w:rsidR="00802868">
        <w:rPr>
          <w:b/>
          <w:bCs/>
        </w:rPr>
        <w:t xml:space="preserve"> : </w:t>
      </w:r>
      <w:hyperlink r:id="rId31" w:history="1">
        <w:r w:rsidR="00802868" w:rsidRPr="00264BB4">
          <w:rPr>
            <w:rStyle w:val="Lienhypertexte"/>
            <w:b/>
            <w:bCs/>
          </w:rPr>
          <w:t>lguillambert@ecomaison.com</w:t>
        </w:r>
      </w:hyperlink>
      <w:r w:rsidR="00802868">
        <w:rPr>
          <w:b/>
          <w:bCs/>
        </w:rPr>
        <w:t xml:space="preserve"> </w:t>
      </w:r>
    </w:p>
    <w:p w14:paraId="4E953B01" w14:textId="0D55BB74" w:rsidR="00A409A2" w:rsidRPr="00A409A2" w:rsidRDefault="00EB2F22" w:rsidP="00EB2F22">
      <w:pPr>
        <w:spacing w:after="0"/>
        <w:jc w:val="center"/>
      </w:pPr>
      <w:r>
        <w:rPr>
          <w:noProof/>
        </w:rPr>
        <w:drawing>
          <wp:inline distT="0" distB="0" distL="0" distR="0" wp14:anchorId="61C41041" wp14:editId="40B7DEB2">
            <wp:extent cx="5047615" cy="4360973"/>
            <wp:effectExtent l="0" t="0" r="635" b="1905"/>
            <wp:docPr id="15" name="Image 15" descr="Une image contenant texte, personne, intérieur, personn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personne, intérieur, personnes&#10;&#10;Description générée automatiquement"/>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8684" t="14105" r="6746" b="18"/>
                    <a:stretch/>
                  </pic:blipFill>
                  <pic:spPr bwMode="auto">
                    <a:xfrm>
                      <a:off x="0" y="0"/>
                      <a:ext cx="5054528" cy="4366946"/>
                    </a:xfrm>
                    <a:prstGeom prst="rect">
                      <a:avLst/>
                    </a:prstGeom>
                    <a:noFill/>
                    <a:ln>
                      <a:noFill/>
                    </a:ln>
                    <a:extLst>
                      <a:ext uri="{53640926-AAD7-44D8-BBD7-CCE9431645EC}">
                        <a14:shadowObscured xmlns:a14="http://schemas.microsoft.com/office/drawing/2010/main"/>
                      </a:ext>
                    </a:extLst>
                  </pic:spPr>
                </pic:pic>
              </a:graphicData>
            </a:graphic>
          </wp:inline>
        </w:drawing>
      </w:r>
    </w:p>
    <w:p w14:paraId="5239A384" w14:textId="3E882852" w:rsidR="00DD1541" w:rsidRPr="00DD1541" w:rsidRDefault="00DD1541" w:rsidP="00DD1541">
      <w:pPr>
        <w:spacing w:after="0"/>
        <w:jc w:val="both"/>
      </w:pPr>
      <w:r>
        <w:rPr>
          <w:b/>
          <w:bCs/>
        </w:rPr>
        <w:t xml:space="preserve">PJ : </w:t>
      </w:r>
      <w:r>
        <w:rPr>
          <w:b/>
          <w:bCs/>
        </w:rPr>
        <w:tab/>
      </w:r>
      <w:hyperlink r:id="rId33" w:history="1">
        <w:r w:rsidRPr="00C45518">
          <w:rPr>
            <w:rStyle w:val="Lienhypertexte"/>
          </w:rPr>
          <w:t>Feuille d’émargement</w:t>
        </w:r>
      </w:hyperlink>
    </w:p>
    <w:p w14:paraId="7E0FF9D5" w14:textId="10344548" w:rsidR="00DD1541" w:rsidRDefault="00DD1541" w:rsidP="00DD1541">
      <w:pPr>
        <w:spacing w:after="0"/>
        <w:jc w:val="both"/>
      </w:pPr>
      <w:r w:rsidRPr="00DD1541">
        <w:tab/>
      </w:r>
      <w:hyperlink r:id="rId34" w:history="1">
        <w:r w:rsidRPr="00974108">
          <w:rPr>
            <w:rStyle w:val="Lienhypertexte"/>
          </w:rPr>
          <w:t>Diaporama d</w:t>
        </w:r>
        <w:r w:rsidR="00B5461B" w:rsidRPr="00974108">
          <w:rPr>
            <w:rStyle w:val="Lienhypertexte"/>
          </w:rPr>
          <w:t>e</w:t>
        </w:r>
        <w:r w:rsidRPr="00974108">
          <w:rPr>
            <w:rStyle w:val="Lienhypertexte"/>
          </w:rPr>
          <w:t xml:space="preserve"> </w:t>
        </w:r>
        <w:r w:rsidRPr="00974108">
          <w:rPr>
            <w:rStyle w:val="Lienhypertexte"/>
            <w:b/>
            <w:bCs/>
            <w:i/>
            <w:iCs/>
          </w:rPr>
          <w:t>Marie THIBERT</w:t>
        </w:r>
      </w:hyperlink>
    </w:p>
    <w:p w14:paraId="4B834165" w14:textId="3848C05A" w:rsidR="00DD1541" w:rsidRDefault="00DD1541" w:rsidP="00DD1541">
      <w:pPr>
        <w:spacing w:after="0"/>
        <w:jc w:val="both"/>
      </w:pPr>
      <w:r>
        <w:tab/>
      </w:r>
      <w:hyperlink r:id="rId35" w:history="1">
        <w:r w:rsidRPr="0006500E">
          <w:rPr>
            <w:rStyle w:val="Lienhypertexte"/>
          </w:rPr>
          <w:t xml:space="preserve">Diaporama de </w:t>
        </w:r>
        <w:proofErr w:type="spellStart"/>
        <w:r w:rsidRPr="0006500E">
          <w:rPr>
            <w:rStyle w:val="Lienhypertexte"/>
            <w:b/>
            <w:bCs/>
            <w:i/>
            <w:iCs/>
          </w:rPr>
          <w:t>Valdelia</w:t>
        </w:r>
        <w:proofErr w:type="spellEnd"/>
      </w:hyperlink>
    </w:p>
    <w:p w14:paraId="789EC351" w14:textId="6E6013C5" w:rsidR="00DD1541" w:rsidRDefault="00DD1541" w:rsidP="00DD1541">
      <w:pPr>
        <w:spacing w:after="0"/>
        <w:jc w:val="both"/>
      </w:pPr>
      <w:r>
        <w:tab/>
      </w:r>
      <w:hyperlink r:id="rId36" w:history="1">
        <w:r w:rsidRPr="0006500E">
          <w:rPr>
            <w:rStyle w:val="Lienhypertexte"/>
          </w:rPr>
          <w:t xml:space="preserve">Diaporama de </w:t>
        </w:r>
        <w:proofErr w:type="spellStart"/>
        <w:r w:rsidRPr="0006500E">
          <w:rPr>
            <w:rStyle w:val="Lienhypertexte"/>
            <w:b/>
            <w:bCs/>
            <w:i/>
            <w:iCs/>
          </w:rPr>
          <w:t>Valobat</w:t>
        </w:r>
        <w:proofErr w:type="spellEnd"/>
      </w:hyperlink>
    </w:p>
    <w:p w14:paraId="05D264E9" w14:textId="77A07E84" w:rsidR="00DD1541" w:rsidRDefault="00DD1541" w:rsidP="00DD1541">
      <w:pPr>
        <w:spacing w:after="0"/>
        <w:jc w:val="both"/>
        <w:rPr>
          <w:rStyle w:val="Lienhypertexte"/>
          <w:b/>
          <w:bCs/>
          <w:i/>
          <w:iCs/>
        </w:rPr>
      </w:pPr>
      <w:r>
        <w:tab/>
      </w:r>
      <w:hyperlink r:id="rId37" w:history="1">
        <w:r w:rsidR="00AA386D" w:rsidRPr="0006500E">
          <w:rPr>
            <w:rStyle w:val="Lienhypertexte"/>
          </w:rPr>
          <w:t>Diaporama</w:t>
        </w:r>
        <w:r w:rsidRPr="0006500E">
          <w:rPr>
            <w:rStyle w:val="Lienhypertexte"/>
          </w:rPr>
          <w:t xml:space="preserve"> </w:t>
        </w:r>
        <w:r w:rsidRPr="0006500E">
          <w:rPr>
            <w:rStyle w:val="Lienhypertexte"/>
            <w:b/>
            <w:bCs/>
            <w:i/>
            <w:iCs/>
          </w:rPr>
          <w:t>d</w:t>
        </w:r>
        <w:r w:rsidR="00AA386D" w:rsidRPr="0006500E">
          <w:rPr>
            <w:rStyle w:val="Lienhypertexte"/>
            <w:b/>
            <w:bCs/>
            <w:i/>
            <w:iCs/>
          </w:rPr>
          <w:t>’</w:t>
        </w:r>
        <w:proofErr w:type="spellStart"/>
        <w:r w:rsidRPr="0006500E">
          <w:rPr>
            <w:rStyle w:val="Lienhypertexte"/>
            <w:b/>
            <w:bCs/>
            <w:i/>
            <w:iCs/>
          </w:rPr>
          <w:t>écomaison</w:t>
        </w:r>
        <w:proofErr w:type="spellEnd"/>
      </w:hyperlink>
    </w:p>
    <w:p w14:paraId="6322773A" w14:textId="5C1A06DD" w:rsidR="006F38F9" w:rsidRPr="00DD1541" w:rsidRDefault="007A6990" w:rsidP="006F38F9">
      <w:pPr>
        <w:spacing w:after="0"/>
        <w:ind w:firstLine="708"/>
        <w:jc w:val="both"/>
      </w:pPr>
      <w:hyperlink r:id="rId38" w:history="1">
        <w:r w:rsidR="006F38F9" w:rsidRPr="00B86C80">
          <w:rPr>
            <w:rStyle w:val="Lienhypertexte"/>
            <w:b/>
            <w:bCs/>
            <w:i/>
            <w:iCs/>
          </w:rPr>
          <w:t>FAQ de la FFB</w:t>
        </w:r>
      </w:hyperlink>
    </w:p>
    <w:sectPr w:rsidR="006F38F9" w:rsidRPr="00DD1541" w:rsidSect="002B060D">
      <w:footerReference w:type="default" r:id="rId3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79B4B" w14:textId="77777777" w:rsidR="00D7045F" w:rsidRDefault="00D7045F" w:rsidP="00C93ACE">
      <w:pPr>
        <w:spacing w:after="0" w:line="240" w:lineRule="auto"/>
      </w:pPr>
      <w:r>
        <w:separator/>
      </w:r>
    </w:p>
  </w:endnote>
  <w:endnote w:type="continuationSeparator" w:id="0">
    <w:p w14:paraId="0CFDAB26" w14:textId="77777777" w:rsidR="00D7045F" w:rsidRDefault="00D7045F" w:rsidP="00C93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UI">
    <w:altName w:val="Segoe U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A6A95" w14:textId="36E7995B" w:rsidR="00C93ACE" w:rsidRPr="00F51681" w:rsidRDefault="00CB4B7B">
    <w:pPr>
      <w:pStyle w:val="Pieddepage"/>
      <w:rPr>
        <w:b/>
        <w:bCs/>
        <w:i/>
        <w:iCs/>
      </w:rPr>
    </w:pPr>
    <w:r>
      <w:rPr>
        <w:b/>
        <w:bCs/>
        <w:i/>
        <w:iCs/>
      </w:rPr>
      <w:t>REP bâtiment du 6 avril 2023- Sections Bo</w:t>
    </w:r>
    <w:r w:rsidR="00F467D8">
      <w:rPr>
        <w:b/>
        <w:bCs/>
        <w:i/>
        <w:iCs/>
      </w:rPr>
      <w:t>i</w:t>
    </w:r>
    <w:r>
      <w:rPr>
        <w:b/>
        <w:bCs/>
        <w:i/>
        <w:iCs/>
      </w:rPr>
      <w:t>s et Métallerie</w:t>
    </w:r>
    <w:r w:rsidR="00C93ACE" w:rsidRPr="00F51681">
      <w:rPr>
        <w:b/>
        <w:bCs/>
        <w:i/>
        <w:iCs/>
      </w:rPr>
      <w:t xml:space="preserve"> </w:t>
    </w:r>
    <w:r w:rsidR="00C93ACE" w:rsidRPr="00F51681">
      <w:rPr>
        <w:b/>
        <w:bCs/>
        <w:i/>
        <w:iCs/>
      </w:rPr>
      <w:tab/>
      <w:t xml:space="preserve">Page </w:t>
    </w:r>
    <w:r w:rsidR="00C93ACE" w:rsidRPr="00F51681">
      <w:rPr>
        <w:b/>
        <w:bCs/>
        <w:i/>
        <w:iCs/>
      </w:rPr>
      <w:fldChar w:fldCharType="begin"/>
    </w:r>
    <w:r w:rsidR="00C93ACE" w:rsidRPr="00F51681">
      <w:rPr>
        <w:b/>
        <w:bCs/>
        <w:i/>
        <w:iCs/>
      </w:rPr>
      <w:instrText>PAGE  \* Arabic  \* MERGEFORMAT</w:instrText>
    </w:r>
    <w:r w:rsidR="00C93ACE" w:rsidRPr="00F51681">
      <w:rPr>
        <w:b/>
        <w:bCs/>
        <w:i/>
        <w:iCs/>
      </w:rPr>
      <w:fldChar w:fldCharType="separate"/>
    </w:r>
    <w:r w:rsidR="00551605" w:rsidRPr="00F51681">
      <w:rPr>
        <w:b/>
        <w:bCs/>
        <w:i/>
        <w:iCs/>
        <w:noProof/>
      </w:rPr>
      <w:t>2</w:t>
    </w:r>
    <w:r w:rsidR="00C93ACE" w:rsidRPr="00F51681">
      <w:rPr>
        <w:b/>
        <w:bCs/>
        <w:i/>
        <w:iCs/>
      </w:rPr>
      <w:fldChar w:fldCharType="end"/>
    </w:r>
    <w:r w:rsidR="00C93ACE" w:rsidRPr="00F51681">
      <w:rPr>
        <w:b/>
        <w:bCs/>
        <w:i/>
        <w:iCs/>
      </w:rPr>
      <w:t xml:space="preserve"> sur </w:t>
    </w:r>
    <w:r w:rsidR="00C93ACE" w:rsidRPr="00F51681">
      <w:rPr>
        <w:b/>
        <w:bCs/>
        <w:i/>
        <w:iCs/>
      </w:rPr>
      <w:fldChar w:fldCharType="begin"/>
    </w:r>
    <w:r w:rsidR="00C93ACE" w:rsidRPr="00F51681">
      <w:rPr>
        <w:b/>
        <w:bCs/>
        <w:i/>
        <w:iCs/>
      </w:rPr>
      <w:instrText>NUMPAGES  \* Arabic  \* MERGEFORMAT</w:instrText>
    </w:r>
    <w:r w:rsidR="00C93ACE" w:rsidRPr="00F51681">
      <w:rPr>
        <w:b/>
        <w:bCs/>
        <w:i/>
        <w:iCs/>
      </w:rPr>
      <w:fldChar w:fldCharType="separate"/>
    </w:r>
    <w:r w:rsidR="00551605" w:rsidRPr="00F51681">
      <w:rPr>
        <w:b/>
        <w:bCs/>
        <w:i/>
        <w:iCs/>
        <w:noProof/>
      </w:rPr>
      <w:t>2</w:t>
    </w:r>
    <w:r w:rsidR="00C93ACE" w:rsidRPr="00F51681">
      <w:rPr>
        <w:b/>
        <w:bCs/>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57A90" w14:textId="77777777" w:rsidR="00D7045F" w:rsidRDefault="00D7045F" w:rsidP="00C93ACE">
      <w:pPr>
        <w:spacing w:after="0" w:line="240" w:lineRule="auto"/>
      </w:pPr>
      <w:r>
        <w:separator/>
      </w:r>
    </w:p>
  </w:footnote>
  <w:footnote w:type="continuationSeparator" w:id="0">
    <w:p w14:paraId="0A6F5103" w14:textId="77777777" w:rsidR="00D7045F" w:rsidRDefault="00D7045F" w:rsidP="00C93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B79C1"/>
    <w:multiLevelType w:val="hybridMultilevel"/>
    <w:tmpl w:val="6EC63696"/>
    <w:lvl w:ilvl="0" w:tplc="FFFFFFFF">
      <w:start w:val="1"/>
      <w:numFmt w:val="lowerLetter"/>
      <w:lvlText w:val="%1."/>
      <w:lvlJc w:val="left"/>
      <w:pPr>
        <w:ind w:left="2148" w:hanging="360"/>
      </w:pPr>
    </w:lvl>
    <w:lvl w:ilvl="1" w:tplc="FFFFFFFF" w:tentative="1">
      <w:start w:val="1"/>
      <w:numFmt w:val="lowerLetter"/>
      <w:lvlText w:val="%2."/>
      <w:lvlJc w:val="left"/>
      <w:pPr>
        <w:ind w:left="2868" w:hanging="360"/>
      </w:pPr>
    </w:lvl>
    <w:lvl w:ilvl="2" w:tplc="FFFFFFFF" w:tentative="1">
      <w:start w:val="1"/>
      <w:numFmt w:val="lowerRoman"/>
      <w:lvlText w:val="%3."/>
      <w:lvlJc w:val="right"/>
      <w:pPr>
        <w:ind w:left="3588" w:hanging="180"/>
      </w:pPr>
    </w:lvl>
    <w:lvl w:ilvl="3" w:tplc="FFFFFFFF" w:tentative="1">
      <w:start w:val="1"/>
      <w:numFmt w:val="decimal"/>
      <w:lvlText w:val="%4."/>
      <w:lvlJc w:val="left"/>
      <w:pPr>
        <w:ind w:left="4308" w:hanging="360"/>
      </w:pPr>
    </w:lvl>
    <w:lvl w:ilvl="4" w:tplc="FFFFFFFF" w:tentative="1">
      <w:start w:val="1"/>
      <w:numFmt w:val="lowerLetter"/>
      <w:lvlText w:val="%5."/>
      <w:lvlJc w:val="left"/>
      <w:pPr>
        <w:ind w:left="5028" w:hanging="360"/>
      </w:pPr>
    </w:lvl>
    <w:lvl w:ilvl="5" w:tplc="FFFFFFFF" w:tentative="1">
      <w:start w:val="1"/>
      <w:numFmt w:val="lowerRoman"/>
      <w:lvlText w:val="%6."/>
      <w:lvlJc w:val="right"/>
      <w:pPr>
        <w:ind w:left="5748" w:hanging="180"/>
      </w:pPr>
    </w:lvl>
    <w:lvl w:ilvl="6" w:tplc="FFFFFFFF" w:tentative="1">
      <w:start w:val="1"/>
      <w:numFmt w:val="decimal"/>
      <w:lvlText w:val="%7."/>
      <w:lvlJc w:val="left"/>
      <w:pPr>
        <w:ind w:left="6468" w:hanging="360"/>
      </w:pPr>
    </w:lvl>
    <w:lvl w:ilvl="7" w:tplc="FFFFFFFF" w:tentative="1">
      <w:start w:val="1"/>
      <w:numFmt w:val="lowerLetter"/>
      <w:lvlText w:val="%8."/>
      <w:lvlJc w:val="left"/>
      <w:pPr>
        <w:ind w:left="7188" w:hanging="360"/>
      </w:pPr>
    </w:lvl>
    <w:lvl w:ilvl="8" w:tplc="FFFFFFFF" w:tentative="1">
      <w:start w:val="1"/>
      <w:numFmt w:val="lowerRoman"/>
      <w:lvlText w:val="%9."/>
      <w:lvlJc w:val="right"/>
      <w:pPr>
        <w:ind w:left="7908" w:hanging="180"/>
      </w:pPr>
    </w:lvl>
  </w:abstractNum>
  <w:abstractNum w:abstractNumId="1" w15:restartNumberingAfterBreak="0">
    <w:nsid w:val="06C1435E"/>
    <w:multiLevelType w:val="hybridMultilevel"/>
    <w:tmpl w:val="6D00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A836AC0"/>
    <w:multiLevelType w:val="hybridMultilevel"/>
    <w:tmpl w:val="2D348F72"/>
    <w:lvl w:ilvl="0" w:tplc="584A91E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0B4D38E3"/>
    <w:multiLevelType w:val="hybridMultilevel"/>
    <w:tmpl w:val="6A14FFBE"/>
    <w:lvl w:ilvl="0" w:tplc="344217B8">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1F3936"/>
    <w:multiLevelType w:val="hybridMultilevel"/>
    <w:tmpl w:val="173EEAE8"/>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15:restartNumberingAfterBreak="0">
    <w:nsid w:val="16D47308"/>
    <w:multiLevelType w:val="hybridMultilevel"/>
    <w:tmpl w:val="3ABEF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2B2592"/>
    <w:multiLevelType w:val="hybridMultilevel"/>
    <w:tmpl w:val="2A346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8F5A51"/>
    <w:multiLevelType w:val="hybridMultilevel"/>
    <w:tmpl w:val="3C8417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468374B"/>
    <w:multiLevelType w:val="hybridMultilevel"/>
    <w:tmpl w:val="37286F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C5C5D50"/>
    <w:multiLevelType w:val="hybridMultilevel"/>
    <w:tmpl w:val="1F72CD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5865A17"/>
    <w:multiLevelType w:val="hybridMultilevel"/>
    <w:tmpl w:val="8C287B5E"/>
    <w:lvl w:ilvl="0" w:tplc="5008DB66">
      <w:start w:val="1"/>
      <w:numFmt w:val="decimal"/>
      <w:lvlText w:val="%1."/>
      <w:lvlJc w:val="left"/>
      <w:pPr>
        <w:ind w:left="2487"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63A57CF"/>
    <w:multiLevelType w:val="hybridMultilevel"/>
    <w:tmpl w:val="DA5C78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EC6B1D"/>
    <w:multiLevelType w:val="hybridMultilevel"/>
    <w:tmpl w:val="F0720544"/>
    <w:lvl w:ilvl="0" w:tplc="FFFFFFFF">
      <w:start w:val="1"/>
      <w:numFmt w:val="lowerLetter"/>
      <w:lvlText w:val="%1."/>
      <w:lvlJc w:val="left"/>
      <w:pPr>
        <w:ind w:left="2148" w:hanging="360"/>
      </w:pPr>
    </w:lvl>
    <w:lvl w:ilvl="1" w:tplc="FFFFFFFF" w:tentative="1">
      <w:start w:val="1"/>
      <w:numFmt w:val="lowerLetter"/>
      <w:lvlText w:val="%2."/>
      <w:lvlJc w:val="left"/>
      <w:pPr>
        <w:ind w:left="2868" w:hanging="360"/>
      </w:pPr>
    </w:lvl>
    <w:lvl w:ilvl="2" w:tplc="FFFFFFFF" w:tentative="1">
      <w:start w:val="1"/>
      <w:numFmt w:val="lowerRoman"/>
      <w:lvlText w:val="%3."/>
      <w:lvlJc w:val="right"/>
      <w:pPr>
        <w:ind w:left="3588" w:hanging="180"/>
      </w:pPr>
    </w:lvl>
    <w:lvl w:ilvl="3" w:tplc="FFFFFFFF" w:tentative="1">
      <w:start w:val="1"/>
      <w:numFmt w:val="decimal"/>
      <w:lvlText w:val="%4."/>
      <w:lvlJc w:val="left"/>
      <w:pPr>
        <w:ind w:left="4308" w:hanging="360"/>
      </w:pPr>
    </w:lvl>
    <w:lvl w:ilvl="4" w:tplc="FFFFFFFF" w:tentative="1">
      <w:start w:val="1"/>
      <w:numFmt w:val="lowerLetter"/>
      <w:lvlText w:val="%5."/>
      <w:lvlJc w:val="left"/>
      <w:pPr>
        <w:ind w:left="5028" w:hanging="360"/>
      </w:pPr>
    </w:lvl>
    <w:lvl w:ilvl="5" w:tplc="FFFFFFFF" w:tentative="1">
      <w:start w:val="1"/>
      <w:numFmt w:val="lowerRoman"/>
      <w:lvlText w:val="%6."/>
      <w:lvlJc w:val="right"/>
      <w:pPr>
        <w:ind w:left="5748" w:hanging="180"/>
      </w:pPr>
    </w:lvl>
    <w:lvl w:ilvl="6" w:tplc="FFFFFFFF" w:tentative="1">
      <w:start w:val="1"/>
      <w:numFmt w:val="decimal"/>
      <w:lvlText w:val="%7."/>
      <w:lvlJc w:val="left"/>
      <w:pPr>
        <w:ind w:left="6468" w:hanging="360"/>
      </w:pPr>
    </w:lvl>
    <w:lvl w:ilvl="7" w:tplc="FFFFFFFF" w:tentative="1">
      <w:start w:val="1"/>
      <w:numFmt w:val="lowerLetter"/>
      <w:lvlText w:val="%8."/>
      <w:lvlJc w:val="left"/>
      <w:pPr>
        <w:ind w:left="7188" w:hanging="360"/>
      </w:pPr>
    </w:lvl>
    <w:lvl w:ilvl="8" w:tplc="FFFFFFFF" w:tentative="1">
      <w:start w:val="1"/>
      <w:numFmt w:val="lowerRoman"/>
      <w:lvlText w:val="%9."/>
      <w:lvlJc w:val="right"/>
      <w:pPr>
        <w:ind w:left="7908" w:hanging="180"/>
      </w:pPr>
    </w:lvl>
  </w:abstractNum>
  <w:abstractNum w:abstractNumId="13" w15:restartNumberingAfterBreak="0">
    <w:nsid w:val="4A9901BB"/>
    <w:multiLevelType w:val="hybridMultilevel"/>
    <w:tmpl w:val="25B4F5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A419AE"/>
    <w:multiLevelType w:val="hybridMultilevel"/>
    <w:tmpl w:val="9A2AE8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23261E"/>
    <w:multiLevelType w:val="hybridMultilevel"/>
    <w:tmpl w:val="0986AA9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4E5787"/>
    <w:multiLevelType w:val="hybridMultilevel"/>
    <w:tmpl w:val="1D14C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626C93"/>
    <w:multiLevelType w:val="hybridMultilevel"/>
    <w:tmpl w:val="96D01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B7262E"/>
    <w:multiLevelType w:val="hybridMultilevel"/>
    <w:tmpl w:val="B81A6F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664531"/>
    <w:multiLevelType w:val="hybridMultilevel"/>
    <w:tmpl w:val="3EF23618"/>
    <w:lvl w:ilvl="0" w:tplc="1256EF40">
      <w:start w:val="1"/>
      <w:numFmt w:val="decimal"/>
      <w:pStyle w:val="Titre2"/>
      <w:lvlText w:val="%1)"/>
      <w:lvlJc w:val="left"/>
      <w:pPr>
        <w:ind w:left="1428"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0" w15:restartNumberingAfterBreak="0">
    <w:nsid w:val="69B050D8"/>
    <w:multiLevelType w:val="hybridMultilevel"/>
    <w:tmpl w:val="9F64405C"/>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15:restartNumberingAfterBreak="0">
    <w:nsid w:val="740A7FAB"/>
    <w:multiLevelType w:val="hybridMultilevel"/>
    <w:tmpl w:val="7AB28714"/>
    <w:lvl w:ilvl="0" w:tplc="FFFFFFFF">
      <w:start w:val="1"/>
      <w:numFmt w:val="lowerLetter"/>
      <w:lvlText w:val="%1."/>
      <w:lvlJc w:val="left"/>
      <w:pPr>
        <w:ind w:left="2148" w:hanging="360"/>
      </w:pPr>
    </w:lvl>
    <w:lvl w:ilvl="1" w:tplc="FFFFFFFF" w:tentative="1">
      <w:start w:val="1"/>
      <w:numFmt w:val="lowerLetter"/>
      <w:lvlText w:val="%2."/>
      <w:lvlJc w:val="left"/>
      <w:pPr>
        <w:ind w:left="2868" w:hanging="360"/>
      </w:pPr>
    </w:lvl>
    <w:lvl w:ilvl="2" w:tplc="FFFFFFFF" w:tentative="1">
      <w:start w:val="1"/>
      <w:numFmt w:val="lowerRoman"/>
      <w:lvlText w:val="%3."/>
      <w:lvlJc w:val="right"/>
      <w:pPr>
        <w:ind w:left="3588" w:hanging="180"/>
      </w:pPr>
    </w:lvl>
    <w:lvl w:ilvl="3" w:tplc="FFFFFFFF" w:tentative="1">
      <w:start w:val="1"/>
      <w:numFmt w:val="decimal"/>
      <w:lvlText w:val="%4."/>
      <w:lvlJc w:val="left"/>
      <w:pPr>
        <w:ind w:left="4308" w:hanging="360"/>
      </w:pPr>
    </w:lvl>
    <w:lvl w:ilvl="4" w:tplc="FFFFFFFF" w:tentative="1">
      <w:start w:val="1"/>
      <w:numFmt w:val="lowerLetter"/>
      <w:lvlText w:val="%5."/>
      <w:lvlJc w:val="left"/>
      <w:pPr>
        <w:ind w:left="5028" w:hanging="360"/>
      </w:pPr>
    </w:lvl>
    <w:lvl w:ilvl="5" w:tplc="FFFFFFFF" w:tentative="1">
      <w:start w:val="1"/>
      <w:numFmt w:val="lowerRoman"/>
      <w:lvlText w:val="%6."/>
      <w:lvlJc w:val="right"/>
      <w:pPr>
        <w:ind w:left="5748" w:hanging="180"/>
      </w:pPr>
    </w:lvl>
    <w:lvl w:ilvl="6" w:tplc="FFFFFFFF" w:tentative="1">
      <w:start w:val="1"/>
      <w:numFmt w:val="decimal"/>
      <w:lvlText w:val="%7."/>
      <w:lvlJc w:val="left"/>
      <w:pPr>
        <w:ind w:left="6468" w:hanging="360"/>
      </w:pPr>
    </w:lvl>
    <w:lvl w:ilvl="7" w:tplc="FFFFFFFF" w:tentative="1">
      <w:start w:val="1"/>
      <w:numFmt w:val="lowerLetter"/>
      <w:lvlText w:val="%8."/>
      <w:lvlJc w:val="left"/>
      <w:pPr>
        <w:ind w:left="7188" w:hanging="360"/>
      </w:pPr>
    </w:lvl>
    <w:lvl w:ilvl="8" w:tplc="FFFFFFFF" w:tentative="1">
      <w:start w:val="1"/>
      <w:numFmt w:val="lowerRoman"/>
      <w:lvlText w:val="%9."/>
      <w:lvlJc w:val="right"/>
      <w:pPr>
        <w:ind w:left="7908" w:hanging="180"/>
      </w:pPr>
    </w:lvl>
  </w:abstractNum>
  <w:abstractNum w:abstractNumId="22" w15:restartNumberingAfterBreak="0">
    <w:nsid w:val="757D11AC"/>
    <w:multiLevelType w:val="hybridMultilevel"/>
    <w:tmpl w:val="E30E0CE2"/>
    <w:lvl w:ilvl="0" w:tplc="A13E5BDA">
      <w:start w:val="1"/>
      <w:numFmt w:val="lowerLetter"/>
      <w:pStyle w:val="Titre3"/>
      <w:lvlText w:val="%1."/>
      <w:lvlJc w:val="left"/>
      <w:pPr>
        <w:ind w:left="2148" w:hanging="360"/>
      </w:pPr>
    </w:lvl>
    <w:lvl w:ilvl="1" w:tplc="040C0019" w:tentative="1">
      <w:start w:val="1"/>
      <w:numFmt w:val="lowerLetter"/>
      <w:lvlText w:val="%2."/>
      <w:lvlJc w:val="left"/>
      <w:pPr>
        <w:ind w:left="2868" w:hanging="360"/>
      </w:pPr>
    </w:lvl>
    <w:lvl w:ilvl="2" w:tplc="040C001B" w:tentative="1">
      <w:start w:val="1"/>
      <w:numFmt w:val="lowerRoman"/>
      <w:lvlText w:val="%3."/>
      <w:lvlJc w:val="right"/>
      <w:pPr>
        <w:ind w:left="3588" w:hanging="180"/>
      </w:p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23" w15:restartNumberingAfterBreak="0">
    <w:nsid w:val="78232C2A"/>
    <w:multiLevelType w:val="hybridMultilevel"/>
    <w:tmpl w:val="176CEF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846F6C"/>
    <w:multiLevelType w:val="hybridMultilevel"/>
    <w:tmpl w:val="9B56D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8B2C22"/>
    <w:multiLevelType w:val="hybridMultilevel"/>
    <w:tmpl w:val="A6605FAC"/>
    <w:lvl w:ilvl="0" w:tplc="584A91EA">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2017878350">
    <w:abstractNumId w:val="1"/>
  </w:num>
  <w:num w:numId="2" w16cid:durableId="1563829975">
    <w:abstractNumId w:val="1"/>
  </w:num>
  <w:num w:numId="3" w16cid:durableId="944536189">
    <w:abstractNumId w:val="7"/>
  </w:num>
  <w:num w:numId="4" w16cid:durableId="1535726001">
    <w:abstractNumId w:val="4"/>
  </w:num>
  <w:num w:numId="5" w16cid:durableId="575550381">
    <w:abstractNumId w:val="16"/>
  </w:num>
  <w:num w:numId="6" w16cid:durableId="2106686232">
    <w:abstractNumId w:val="13"/>
  </w:num>
  <w:num w:numId="7" w16cid:durableId="27804844">
    <w:abstractNumId w:val="20"/>
  </w:num>
  <w:num w:numId="8" w16cid:durableId="1023363316">
    <w:abstractNumId w:val="23"/>
  </w:num>
  <w:num w:numId="9" w16cid:durableId="841627518">
    <w:abstractNumId w:val="10"/>
  </w:num>
  <w:num w:numId="10" w16cid:durableId="1218396883">
    <w:abstractNumId w:val="19"/>
  </w:num>
  <w:num w:numId="11" w16cid:durableId="1423918557">
    <w:abstractNumId w:val="22"/>
  </w:num>
  <w:num w:numId="12" w16cid:durableId="1166358768">
    <w:abstractNumId w:val="25"/>
  </w:num>
  <w:num w:numId="13" w16cid:durableId="485364640">
    <w:abstractNumId w:val="5"/>
  </w:num>
  <w:num w:numId="14" w16cid:durableId="1158425500">
    <w:abstractNumId w:val="2"/>
  </w:num>
  <w:num w:numId="15" w16cid:durableId="2021541911">
    <w:abstractNumId w:val="12"/>
  </w:num>
  <w:num w:numId="16" w16cid:durableId="1155612791">
    <w:abstractNumId w:val="15"/>
  </w:num>
  <w:num w:numId="17" w16cid:durableId="1575242518">
    <w:abstractNumId w:val="11"/>
  </w:num>
  <w:num w:numId="18" w16cid:durableId="1306542213">
    <w:abstractNumId w:val="24"/>
  </w:num>
  <w:num w:numId="19" w16cid:durableId="368729061">
    <w:abstractNumId w:val="21"/>
  </w:num>
  <w:num w:numId="20" w16cid:durableId="962464123">
    <w:abstractNumId w:val="17"/>
  </w:num>
  <w:num w:numId="21" w16cid:durableId="1008866036">
    <w:abstractNumId w:val="0"/>
  </w:num>
  <w:num w:numId="22" w16cid:durableId="144395407">
    <w:abstractNumId w:val="22"/>
    <w:lvlOverride w:ilvl="0">
      <w:startOverride w:val="1"/>
    </w:lvlOverride>
  </w:num>
  <w:num w:numId="23" w16cid:durableId="634262066">
    <w:abstractNumId w:val="8"/>
  </w:num>
  <w:num w:numId="24" w16cid:durableId="1471559734">
    <w:abstractNumId w:val="19"/>
  </w:num>
  <w:num w:numId="25" w16cid:durableId="1290478218">
    <w:abstractNumId w:val="19"/>
  </w:num>
  <w:num w:numId="26" w16cid:durableId="1535770817">
    <w:abstractNumId w:val="6"/>
  </w:num>
  <w:num w:numId="27" w16cid:durableId="1875145834">
    <w:abstractNumId w:val="18"/>
  </w:num>
  <w:num w:numId="28" w16cid:durableId="1136489271">
    <w:abstractNumId w:val="14"/>
  </w:num>
  <w:num w:numId="29" w16cid:durableId="1933732481">
    <w:abstractNumId w:val="3"/>
  </w:num>
  <w:num w:numId="30" w16cid:durableId="10072514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45F"/>
    <w:rsid w:val="00006710"/>
    <w:rsid w:val="000115E5"/>
    <w:rsid w:val="00013B51"/>
    <w:rsid w:val="00014732"/>
    <w:rsid w:val="00034355"/>
    <w:rsid w:val="00061136"/>
    <w:rsid w:val="0006500E"/>
    <w:rsid w:val="000858C6"/>
    <w:rsid w:val="000A2A4F"/>
    <w:rsid w:val="000C5710"/>
    <w:rsid w:val="000C621F"/>
    <w:rsid w:val="000D245D"/>
    <w:rsid w:val="000E3014"/>
    <w:rsid w:val="000E3EF9"/>
    <w:rsid w:val="000E6B57"/>
    <w:rsid w:val="000F6B3B"/>
    <w:rsid w:val="001037A7"/>
    <w:rsid w:val="00104CEB"/>
    <w:rsid w:val="00125A1B"/>
    <w:rsid w:val="00127606"/>
    <w:rsid w:val="0013789F"/>
    <w:rsid w:val="00140696"/>
    <w:rsid w:val="00141F02"/>
    <w:rsid w:val="001614E4"/>
    <w:rsid w:val="00173169"/>
    <w:rsid w:val="00173740"/>
    <w:rsid w:val="00182DFA"/>
    <w:rsid w:val="001A3BB1"/>
    <w:rsid w:val="001B3AB4"/>
    <w:rsid w:val="001F6F75"/>
    <w:rsid w:val="0021001B"/>
    <w:rsid w:val="00210CA3"/>
    <w:rsid w:val="002267DC"/>
    <w:rsid w:val="00235EB5"/>
    <w:rsid w:val="00243119"/>
    <w:rsid w:val="00244F61"/>
    <w:rsid w:val="0024722B"/>
    <w:rsid w:val="00252FF8"/>
    <w:rsid w:val="00255365"/>
    <w:rsid w:val="00265777"/>
    <w:rsid w:val="002824D1"/>
    <w:rsid w:val="0029338C"/>
    <w:rsid w:val="002B060D"/>
    <w:rsid w:val="002B6496"/>
    <w:rsid w:val="002C21E2"/>
    <w:rsid w:val="002C6839"/>
    <w:rsid w:val="002D0F8A"/>
    <w:rsid w:val="002D1BDC"/>
    <w:rsid w:val="002D28EF"/>
    <w:rsid w:val="002F3F27"/>
    <w:rsid w:val="002F4A15"/>
    <w:rsid w:val="00303365"/>
    <w:rsid w:val="0030718A"/>
    <w:rsid w:val="00315134"/>
    <w:rsid w:val="0031587A"/>
    <w:rsid w:val="0033076D"/>
    <w:rsid w:val="00346143"/>
    <w:rsid w:val="003647CB"/>
    <w:rsid w:val="00375B97"/>
    <w:rsid w:val="0038554F"/>
    <w:rsid w:val="00390E7A"/>
    <w:rsid w:val="00395186"/>
    <w:rsid w:val="003A0877"/>
    <w:rsid w:val="003B4E47"/>
    <w:rsid w:val="003B6541"/>
    <w:rsid w:val="003C2643"/>
    <w:rsid w:val="003C6A7F"/>
    <w:rsid w:val="003C6E5E"/>
    <w:rsid w:val="00415DEF"/>
    <w:rsid w:val="00421733"/>
    <w:rsid w:val="004221C7"/>
    <w:rsid w:val="00424D80"/>
    <w:rsid w:val="0043530F"/>
    <w:rsid w:val="004417FF"/>
    <w:rsid w:val="00443FC9"/>
    <w:rsid w:val="0047308B"/>
    <w:rsid w:val="004A41C1"/>
    <w:rsid w:val="004B51B3"/>
    <w:rsid w:val="004B70F7"/>
    <w:rsid w:val="004B7B87"/>
    <w:rsid w:val="004C3B8E"/>
    <w:rsid w:val="004D5801"/>
    <w:rsid w:val="004D66DD"/>
    <w:rsid w:val="004F4C45"/>
    <w:rsid w:val="004F5E01"/>
    <w:rsid w:val="00502DA9"/>
    <w:rsid w:val="00534CA1"/>
    <w:rsid w:val="00551605"/>
    <w:rsid w:val="005666ED"/>
    <w:rsid w:val="00574E66"/>
    <w:rsid w:val="005812D0"/>
    <w:rsid w:val="0059283D"/>
    <w:rsid w:val="00592861"/>
    <w:rsid w:val="00594735"/>
    <w:rsid w:val="005A0314"/>
    <w:rsid w:val="005A23D6"/>
    <w:rsid w:val="005B4DBF"/>
    <w:rsid w:val="005C50BB"/>
    <w:rsid w:val="005D4816"/>
    <w:rsid w:val="005E73AF"/>
    <w:rsid w:val="005F2C24"/>
    <w:rsid w:val="006043F4"/>
    <w:rsid w:val="00605BBB"/>
    <w:rsid w:val="006209F1"/>
    <w:rsid w:val="006350F4"/>
    <w:rsid w:val="0063757A"/>
    <w:rsid w:val="00660664"/>
    <w:rsid w:val="006675C8"/>
    <w:rsid w:val="00674176"/>
    <w:rsid w:val="00674B4D"/>
    <w:rsid w:val="00684A40"/>
    <w:rsid w:val="0069176C"/>
    <w:rsid w:val="00691A56"/>
    <w:rsid w:val="00692971"/>
    <w:rsid w:val="00693A85"/>
    <w:rsid w:val="006A08EA"/>
    <w:rsid w:val="006C552B"/>
    <w:rsid w:val="006C6922"/>
    <w:rsid w:val="006C7305"/>
    <w:rsid w:val="006E0D6D"/>
    <w:rsid w:val="006E1C85"/>
    <w:rsid w:val="006E6FBF"/>
    <w:rsid w:val="006F38F9"/>
    <w:rsid w:val="0073488D"/>
    <w:rsid w:val="007405C0"/>
    <w:rsid w:val="007467A0"/>
    <w:rsid w:val="00756740"/>
    <w:rsid w:val="00756E58"/>
    <w:rsid w:val="00764899"/>
    <w:rsid w:val="00765584"/>
    <w:rsid w:val="00766299"/>
    <w:rsid w:val="00783E8D"/>
    <w:rsid w:val="00786914"/>
    <w:rsid w:val="007A6990"/>
    <w:rsid w:val="007B2B66"/>
    <w:rsid w:val="007B3377"/>
    <w:rsid w:val="007C0AC6"/>
    <w:rsid w:val="007C279C"/>
    <w:rsid w:val="007C2D71"/>
    <w:rsid w:val="007C40DE"/>
    <w:rsid w:val="007E3849"/>
    <w:rsid w:val="007E42F1"/>
    <w:rsid w:val="007E69C8"/>
    <w:rsid w:val="00802868"/>
    <w:rsid w:val="00807286"/>
    <w:rsid w:val="00817157"/>
    <w:rsid w:val="008278E6"/>
    <w:rsid w:val="00832842"/>
    <w:rsid w:val="00851DC1"/>
    <w:rsid w:val="00872DE6"/>
    <w:rsid w:val="00873786"/>
    <w:rsid w:val="008776D2"/>
    <w:rsid w:val="00883EA0"/>
    <w:rsid w:val="00895B28"/>
    <w:rsid w:val="00896BE1"/>
    <w:rsid w:val="008A1317"/>
    <w:rsid w:val="008B4672"/>
    <w:rsid w:val="008D41CC"/>
    <w:rsid w:val="008E22F4"/>
    <w:rsid w:val="00902FE2"/>
    <w:rsid w:val="0090765D"/>
    <w:rsid w:val="009136D6"/>
    <w:rsid w:val="009215F2"/>
    <w:rsid w:val="00951CFD"/>
    <w:rsid w:val="00962CE1"/>
    <w:rsid w:val="00965B20"/>
    <w:rsid w:val="009669E7"/>
    <w:rsid w:val="00974108"/>
    <w:rsid w:val="00986C46"/>
    <w:rsid w:val="0099243F"/>
    <w:rsid w:val="009A31C4"/>
    <w:rsid w:val="009A62CC"/>
    <w:rsid w:val="009B4A3B"/>
    <w:rsid w:val="009B75C1"/>
    <w:rsid w:val="009C03FE"/>
    <w:rsid w:val="009D32AC"/>
    <w:rsid w:val="009F1011"/>
    <w:rsid w:val="009F3E1B"/>
    <w:rsid w:val="00A06C2C"/>
    <w:rsid w:val="00A06CF6"/>
    <w:rsid w:val="00A23203"/>
    <w:rsid w:val="00A2486D"/>
    <w:rsid w:val="00A24AAC"/>
    <w:rsid w:val="00A33668"/>
    <w:rsid w:val="00A3762F"/>
    <w:rsid w:val="00A409A2"/>
    <w:rsid w:val="00A44700"/>
    <w:rsid w:val="00A73614"/>
    <w:rsid w:val="00A75BD9"/>
    <w:rsid w:val="00A77140"/>
    <w:rsid w:val="00AA02B6"/>
    <w:rsid w:val="00AA386D"/>
    <w:rsid w:val="00AA6042"/>
    <w:rsid w:val="00AC3D06"/>
    <w:rsid w:val="00AF1FBF"/>
    <w:rsid w:val="00B101F4"/>
    <w:rsid w:val="00B2570C"/>
    <w:rsid w:val="00B3388A"/>
    <w:rsid w:val="00B42F85"/>
    <w:rsid w:val="00B47E62"/>
    <w:rsid w:val="00B5461B"/>
    <w:rsid w:val="00B55DD3"/>
    <w:rsid w:val="00B61BEE"/>
    <w:rsid w:val="00B72CC2"/>
    <w:rsid w:val="00B730F9"/>
    <w:rsid w:val="00B86C80"/>
    <w:rsid w:val="00BA510A"/>
    <w:rsid w:val="00BB7245"/>
    <w:rsid w:val="00C00BF8"/>
    <w:rsid w:val="00C01536"/>
    <w:rsid w:val="00C11DF6"/>
    <w:rsid w:val="00C16B92"/>
    <w:rsid w:val="00C27EED"/>
    <w:rsid w:val="00C45518"/>
    <w:rsid w:val="00C50123"/>
    <w:rsid w:val="00C5795B"/>
    <w:rsid w:val="00C64D65"/>
    <w:rsid w:val="00C65715"/>
    <w:rsid w:val="00C71E18"/>
    <w:rsid w:val="00C828F6"/>
    <w:rsid w:val="00C93ACE"/>
    <w:rsid w:val="00C95EF4"/>
    <w:rsid w:val="00CA0347"/>
    <w:rsid w:val="00CB4B7B"/>
    <w:rsid w:val="00CC100C"/>
    <w:rsid w:val="00CC13DB"/>
    <w:rsid w:val="00CC627F"/>
    <w:rsid w:val="00CD19D2"/>
    <w:rsid w:val="00CD6122"/>
    <w:rsid w:val="00CE279B"/>
    <w:rsid w:val="00CE4A4C"/>
    <w:rsid w:val="00D06944"/>
    <w:rsid w:val="00D26DEE"/>
    <w:rsid w:val="00D32A66"/>
    <w:rsid w:val="00D3464C"/>
    <w:rsid w:val="00D34BD7"/>
    <w:rsid w:val="00D41D25"/>
    <w:rsid w:val="00D44911"/>
    <w:rsid w:val="00D60832"/>
    <w:rsid w:val="00D624A5"/>
    <w:rsid w:val="00D664AC"/>
    <w:rsid w:val="00D7045F"/>
    <w:rsid w:val="00D7386F"/>
    <w:rsid w:val="00D80CA6"/>
    <w:rsid w:val="00D824ED"/>
    <w:rsid w:val="00D90341"/>
    <w:rsid w:val="00DA53E7"/>
    <w:rsid w:val="00DA7F1A"/>
    <w:rsid w:val="00DB3F7E"/>
    <w:rsid w:val="00DB46B9"/>
    <w:rsid w:val="00DB4763"/>
    <w:rsid w:val="00DB785A"/>
    <w:rsid w:val="00DD1541"/>
    <w:rsid w:val="00DD3438"/>
    <w:rsid w:val="00DD5F69"/>
    <w:rsid w:val="00DF2344"/>
    <w:rsid w:val="00E0150D"/>
    <w:rsid w:val="00E04B12"/>
    <w:rsid w:val="00E04EAB"/>
    <w:rsid w:val="00E22917"/>
    <w:rsid w:val="00E24471"/>
    <w:rsid w:val="00E34450"/>
    <w:rsid w:val="00E347B1"/>
    <w:rsid w:val="00E45503"/>
    <w:rsid w:val="00E57071"/>
    <w:rsid w:val="00E970AB"/>
    <w:rsid w:val="00EB2F22"/>
    <w:rsid w:val="00EB564B"/>
    <w:rsid w:val="00EC2C0D"/>
    <w:rsid w:val="00ED0A10"/>
    <w:rsid w:val="00EF2CF5"/>
    <w:rsid w:val="00EF4AFB"/>
    <w:rsid w:val="00F027E4"/>
    <w:rsid w:val="00F1641C"/>
    <w:rsid w:val="00F26D66"/>
    <w:rsid w:val="00F3572A"/>
    <w:rsid w:val="00F40D26"/>
    <w:rsid w:val="00F42F94"/>
    <w:rsid w:val="00F467D8"/>
    <w:rsid w:val="00F479C9"/>
    <w:rsid w:val="00F51681"/>
    <w:rsid w:val="00F52A23"/>
    <w:rsid w:val="00F54D08"/>
    <w:rsid w:val="00F670A3"/>
    <w:rsid w:val="00F82789"/>
    <w:rsid w:val="00F865C0"/>
    <w:rsid w:val="00F93E4A"/>
    <w:rsid w:val="00F9621C"/>
    <w:rsid w:val="00F9774B"/>
    <w:rsid w:val="00FA1FE2"/>
    <w:rsid w:val="00FA5E8D"/>
    <w:rsid w:val="00FB5EEC"/>
    <w:rsid w:val="00FE7D48"/>
    <w:rsid w:val="00FF558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E311F"/>
  <w15:chartTrackingRefBased/>
  <w15:docId w15:val="{D16F4208-328A-4841-ADBD-87B0BAF81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F1A"/>
  </w:style>
  <w:style w:type="paragraph" w:styleId="Titre1">
    <w:name w:val="heading 1"/>
    <w:basedOn w:val="Normal"/>
    <w:next w:val="Normal"/>
    <w:link w:val="Titre1Car"/>
    <w:uiPriority w:val="9"/>
    <w:rsid w:val="007C2D71"/>
    <w:pPr>
      <w:spacing w:after="0"/>
      <w:jc w:val="both"/>
      <w:outlineLvl w:val="0"/>
    </w:pPr>
  </w:style>
  <w:style w:type="paragraph" w:styleId="Titre2">
    <w:name w:val="heading 2"/>
    <w:basedOn w:val="Normal"/>
    <w:next w:val="Normal"/>
    <w:link w:val="Titre2Car"/>
    <w:uiPriority w:val="9"/>
    <w:unhideWhenUsed/>
    <w:qFormat/>
    <w:rsid w:val="007C2D71"/>
    <w:pPr>
      <w:keepNext/>
      <w:keepLines/>
      <w:numPr>
        <w:numId w:val="10"/>
      </w:numPr>
      <w:spacing w:before="120" w:after="0"/>
      <w:outlineLvl w:val="1"/>
    </w:pPr>
    <w:rPr>
      <w:rFonts w:eastAsiaTheme="majorEastAsia" w:cstheme="majorBidi"/>
      <w:b/>
      <w:bCs/>
      <w:i/>
      <w:iCs/>
      <w:color w:val="1F4E79" w:themeColor="accent1" w:themeShade="80"/>
      <w:sz w:val="28"/>
      <w:szCs w:val="28"/>
    </w:rPr>
  </w:style>
  <w:style w:type="paragraph" w:styleId="Titre3">
    <w:name w:val="heading 3"/>
    <w:basedOn w:val="Normal"/>
    <w:next w:val="Normal"/>
    <w:link w:val="Titre3Car"/>
    <w:uiPriority w:val="9"/>
    <w:unhideWhenUsed/>
    <w:qFormat/>
    <w:rsid w:val="00605BBB"/>
    <w:pPr>
      <w:keepNext/>
      <w:keepLines/>
      <w:numPr>
        <w:numId w:val="11"/>
      </w:numPr>
      <w:spacing w:before="240" w:after="0"/>
      <w:outlineLvl w:val="2"/>
    </w:pPr>
    <w:rPr>
      <w:rFonts w:asciiTheme="majorHAnsi" w:eastAsiaTheme="majorEastAsia" w:hAnsiTheme="majorHAnsi" w:cstheme="majorBidi"/>
      <w:b/>
      <w:bCs/>
      <w:i/>
      <w:iCs/>
      <w:color w:val="0070C0"/>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0">
    <w:name w:val="titre1"/>
    <w:basedOn w:val="Normal"/>
    <w:link w:val="titre1Car0"/>
    <w:autoRedefine/>
    <w:qFormat/>
    <w:rsid w:val="00883EA0"/>
    <w:pPr>
      <w:spacing w:before="360" w:after="0"/>
      <w:jc w:val="both"/>
    </w:pPr>
    <w:rPr>
      <w:b/>
      <w:bCs/>
      <w:i/>
      <w:iCs/>
      <w:color w:val="7030A0"/>
      <w:sz w:val="36"/>
      <w:szCs w:val="36"/>
    </w:rPr>
  </w:style>
  <w:style w:type="character" w:customStyle="1" w:styleId="titre1Car0">
    <w:name w:val="titre1 Car"/>
    <w:basedOn w:val="Policepardfaut"/>
    <w:link w:val="titre10"/>
    <w:rsid w:val="00883EA0"/>
    <w:rPr>
      <w:b/>
      <w:bCs/>
      <w:i/>
      <w:iCs/>
      <w:color w:val="7030A0"/>
      <w:sz w:val="36"/>
      <w:szCs w:val="36"/>
    </w:rPr>
  </w:style>
  <w:style w:type="paragraph" w:customStyle="1" w:styleId="Style2">
    <w:name w:val="Style2"/>
    <w:basedOn w:val="Normal"/>
    <w:link w:val="Style2Car"/>
    <w:autoRedefine/>
    <w:rsid w:val="00173740"/>
    <w:pPr>
      <w:spacing w:before="240" w:after="0"/>
      <w:ind w:firstLine="708"/>
      <w:jc w:val="both"/>
    </w:pPr>
    <w:rPr>
      <w:b/>
      <w:bCs/>
      <w:i/>
      <w:iCs/>
      <w:color w:val="2F5496" w:themeColor="accent5" w:themeShade="BF"/>
      <w:sz w:val="28"/>
      <w:szCs w:val="28"/>
    </w:rPr>
  </w:style>
  <w:style w:type="character" w:customStyle="1" w:styleId="Style2Car">
    <w:name w:val="Style2 Car"/>
    <w:basedOn w:val="Policepardfaut"/>
    <w:link w:val="Style2"/>
    <w:rsid w:val="00173740"/>
    <w:rPr>
      <w:b/>
      <w:bCs/>
      <w:i/>
      <w:iCs/>
      <w:color w:val="2F5496" w:themeColor="accent5" w:themeShade="BF"/>
      <w:sz w:val="28"/>
      <w:szCs w:val="28"/>
    </w:rPr>
  </w:style>
  <w:style w:type="paragraph" w:styleId="Paragraphedeliste">
    <w:name w:val="List Paragraph"/>
    <w:basedOn w:val="Normal"/>
    <w:uiPriority w:val="34"/>
    <w:qFormat/>
    <w:rsid w:val="0024722B"/>
    <w:pPr>
      <w:spacing w:after="0" w:line="240" w:lineRule="auto"/>
      <w:ind w:left="720"/>
    </w:pPr>
    <w:rPr>
      <w:rFonts w:ascii="Calibri" w:hAnsi="Calibri" w:cs="Times New Roman"/>
    </w:rPr>
  </w:style>
  <w:style w:type="table" w:styleId="Grilledutableau">
    <w:name w:val="Table Grid"/>
    <w:basedOn w:val="TableauNormal"/>
    <w:uiPriority w:val="39"/>
    <w:rsid w:val="00473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93ACE"/>
    <w:pPr>
      <w:tabs>
        <w:tab w:val="center" w:pos="4536"/>
        <w:tab w:val="right" w:pos="9072"/>
      </w:tabs>
      <w:spacing w:after="0" w:line="240" w:lineRule="auto"/>
    </w:pPr>
  </w:style>
  <w:style w:type="character" w:customStyle="1" w:styleId="En-tteCar">
    <w:name w:val="En-tête Car"/>
    <w:basedOn w:val="Policepardfaut"/>
    <w:link w:val="En-tte"/>
    <w:uiPriority w:val="99"/>
    <w:rsid w:val="00C93ACE"/>
  </w:style>
  <w:style w:type="paragraph" w:styleId="Pieddepage">
    <w:name w:val="footer"/>
    <w:basedOn w:val="Normal"/>
    <w:link w:val="PieddepageCar"/>
    <w:uiPriority w:val="99"/>
    <w:unhideWhenUsed/>
    <w:rsid w:val="00C93A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3ACE"/>
  </w:style>
  <w:style w:type="paragraph" w:styleId="Textedebulles">
    <w:name w:val="Balloon Text"/>
    <w:basedOn w:val="Normal"/>
    <w:link w:val="TextedebullesCar"/>
    <w:uiPriority w:val="99"/>
    <w:semiHidden/>
    <w:unhideWhenUsed/>
    <w:rsid w:val="000D245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245D"/>
    <w:rPr>
      <w:rFonts w:ascii="Segoe UI" w:hAnsi="Segoe UI" w:cs="Segoe UI"/>
      <w:sz w:val="18"/>
      <w:szCs w:val="18"/>
    </w:rPr>
  </w:style>
  <w:style w:type="character" w:customStyle="1" w:styleId="Titre1Car">
    <w:name w:val="Titre 1 Car"/>
    <w:basedOn w:val="Policepardfaut"/>
    <w:link w:val="Titre1"/>
    <w:uiPriority w:val="9"/>
    <w:rsid w:val="007C2D71"/>
  </w:style>
  <w:style w:type="character" w:customStyle="1" w:styleId="Titre2Car">
    <w:name w:val="Titre 2 Car"/>
    <w:basedOn w:val="Policepardfaut"/>
    <w:link w:val="Titre2"/>
    <w:uiPriority w:val="9"/>
    <w:rsid w:val="007C2D71"/>
    <w:rPr>
      <w:rFonts w:eastAsiaTheme="majorEastAsia" w:cstheme="majorBidi"/>
      <w:b/>
      <w:bCs/>
      <w:i/>
      <w:iCs/>
      <w:color w:val="1F4E79" w:themeColor="accent1" w:themeShade="80"/>
      <w:sz w:val="28"/>
      <w:szCs w:val="28"/>
    </w:rPr>
  </w:style>
  <w:style w:type="character" w:customStyle="1" w:styleId="Titre3Car">
    <w:name w:val="Titre 3 Car"/>
    <w:basedOn w:val="Policepardfaut"/>
    <w:link w:val="Titre3"/>
    <w:uiPriority w:val="9"/>
    <w:rsid w:val="00605BBB"/>
    <w:rPr>
      <w:rFonts w:asciiTheme="majorHAnsi" w:eastAsiaTheme="majorEastAsia" w:hAnsiTheme="majorHAnsi" w:cstheme="majorBidi"/>
      <w:b/>
      <w:bCs/>
      <w:i/>
      <w:iCs/>
      <w:color w:val="0070C0"/>
      <w:sz w:val="24"/>
      <w:szCs w:val="24"/>
    </w:rPr>
  </w:style>
  <w:style w:type="character" w:styleId="Lienhypertexte">
    <w:name w:val="Hyperlink"/>
    <w:basedOn w:val="Policepardfaut"/>
    <w:uiPriority w:val="99"/>
    <w:unhideWhenUsed/>
    <w:rsid w:val="00660664"/>
    <w:rPr>
      <w:color w:val="0563C1" w:themeColor="hyperlink"/>
      <w:u w:val="single"/>
    </w:rPr>
  </w:style>
  <w:style w:type="paragraph" w:styleId="Lgende">
    <w:name w:val="caption"/>
    <w:basedOn w:val="Normal"/>
    <w:next w:val="Normal"/>
    <w:uiPriority w:val="35"/>
    <w:unhideWhenUsed/>
    <w:qFormat/>
    <w:rsid w:val="00895B28"/>
    <w:pPr>
      <w:spacing w:after="200" w:line="240" w:lineRule="auto"/>
    </w:pPr>
    <w:rPr>
      <w:i/>
      <w:iCs/>
      <w:color w:val="44546A" w:themeColor="text2"/>
      <w:sz w:val="18"/>
      <w:szCs w:val="18"/>
    </w:rPr>
  </w:style>
  <w:style w:type="character" w:styleId="Mentionnonrsolue">
    <w:name w:val="Unresolved Mention"/>
    <w:basedOn w:val="Policepardfaut"/>
    <w:uiPriority w:val="99"/>
    <w:semiHidden/>
    <w:unhideWhenUsed/>
    <w:rsid w:val="005C50BB"/>
    <w:rPr>
      <w:color w:val="605E5C"/>
      <w:shd w:val="clear" w:color="auto" w:fill="E1DFDD"/>
    </w:rPr>
  </w:style>
  <w:style w:type="character" w:styleId="lev">
    <w:name w:val="Strong"/>
    <w:basedOn w:val="Policepardfaut"/>
    <w:uiPriority w:val="22"/>
    <w:qFormat/>
    <w:rsid w:val="00CA0347"/>
    <w:rPr>
      <w:b/>
      <w:bCs/>
    </w:rPr>
  </w:style>
  <w:style w:type="paragraph" w:styleId="NormalWeb">
    <w:name w:val="Normal (Web)"/>
    <w:basedOn w:val="Normal"/>
    <w:uiPriority w:val="99"/>
    <w:semiHidden/>
    <w:unhideWhenUsed/>
    <w:rsid w:val="00F93E4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DA7F1A"/>
    <w:rPr>
      <w:i/>
      <w:iCs/>
    </w:rPr>
  </w:style>
  <w:style w:type="character" w:styleId="Lienhypertextesuivivisit">
    <w:name w:val="FollowedHyperlink"/>
    <w:basedOn w:val="Policepardfaut"/>
    <w:uiPriority w:val="99"/>
    <w:semiHidden/>
    <w:unhideWhenUsed/>
    <w:rsid w:val="008776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6512">
      <w:bodyDiv w:val="1"/>
      <w:marLeft w:val="0"/>
      <w:marRight w:val="0"/>
      <w:marTop w:val="0"/>
      <w:marBottom w:val="0"/>
      <w:divBdr>
        <w:top w:val="none" w:sz="0" w:space="0" w:color="auto"/>
        <w:left w:val="none" w:sz="0" w:space="0" w:color="auto"/>
        <w:bottom w:val="none" w:sz="0" w:space="0" w:color="auto"/>
        <w:right w:val="none" w:sz="0" w:space="0" w:color="auto"/>
      </w:divBdr>
    </w:div>
    <w:div w:id="181672051">
      <w:bodyDiv w:val="1"/>
      <w:marLeft w:val="0"/>
      <w:marRight w:val="0"/>
      <w:marTop w:val="0"/>
      <w:marBottom w:val="0"/>
      <w:divBdr>
        <w:top w:val="none" w:sz="0" w:space="0" w:color="auto"/>
        <w:left w:val="none" w:sz="0" w:space="0" w:color="auto"/>
        <w:bottom w:val="none" w:sz="0" w:space="0" w:color="auto"/>
        <w:right w:val="none" w:sz="0" w:space="0" w:color="auto"/>
      </w:divBdr>
    </w:div>
    <w:div w:id="537401652">
      <w:bodyDiv w:val="1"/>
      <w:marLeft w:val="0"/>
      <w:marRight w:val="0"/>
      <w:marTop w:val="0"/>
      <w:marBottom w:val="0"/>
      <w:divBdr>
        <w:top w:val="none" w:sz="0" w:space="0" w:color="auto"/>
        <w:left w:val="none" w:sz="0" w:space="0" w:color="auto"/>
        <w:bottom w:val="none" w:sz="0" w:space="0" w:color="auto"/>
        <w:right w:val="none" w:sz="0" w:space="0" w:color="auto"/>
      </w:divBdr>
    </w:div>
    <w:div w:id="586884722">
      <w:bodyDiv w:val="1"/>
      <w:marLeft w:val="0"/>
      <w:marRight w:val="0"/>
      <w:marTop w:val="0"/>
      <w:marBottom w:val="0"/>
      <w:divBdr>
        <w:top w:val="none" w:sz="0" w:space="0" w:color="auto"/>
        <w:left w:val="none" w:sz="0" w:space="0" w:color="auto"/>
        <w:bottom w:val="none" w:sz="0" w:space="0" w:color="auto"/>
        <w:right w:val="none" w:sz="0" w:space="0" w:color="auto"/>
      </w:divBdr>
    </w:div>
    <w:div w:id="752319567">
      <w:bodyDiv w:val="1"/>
      <w:marLeft w:val="0"/>
      <w:marRight w:val="0"/>
      <w:marTop w:val="0"/>
      <w:marBottom w:val="0"/>
      <w:divBdr>
        <w:top w:val="none" w:sz="0" w:space="0" w:color="auto"/>
        <w:left w:val="none" w:sz="0" w:space="0" w:color="auto"/>
        <w:bottom w:val="none" w:sz="0" w:space="0" w:color="auto"/>
        <w:right w:val="none" w:sz="0" w:space="0" w:color="auto"/>
      </w:divBdr>
    </w:div>
    <w:div w:id="770397630">
      <w:bodyDiv w:val="1"/>
      <w:marLeft w:val="0"/>
      <w:marRight w:val="0"/>
      <w:marTop w:val="0"/>
      <w:marBottom w:val="0"/>
      <w:divBdr>
        <w:top w:val="none" w:sz="0" w:space="0" w:color="auto"/>
        <w:left w:val="none" w:sz="0" w:space="0" w:color="auto"/>
        <w:bottom w:val="none" w:sz="0" w:space="0" w:color="auto"/>
        <w:right w:val="none" w:sz="0" w:space="0" w:color="auto"/>
      </w:divBdr>
    </w:div>
    <w:div w:id="773672092">
      <w:bodyDiv w:val="1"/>
      <w:marLeft w:val="0"/>
      <w:marRight w:val="0"/>
      <w:marTop w:val="0"/>
      <w:marBottom w:val="0"/>
      <w:divBdr>
        <w:top w:val="none" w:sz="0" w:space="0" w:color="auto"/>
        <w:left w:val="none" w:sz="0" w:space="0" w:color="auto"/>
        <w:bottom w:val="none" w:sz="0" w:space="0" w:color="auto"/>
        <w:right w:val="none" w:sz="0" w:space="0" w:color="auto"/>
      </w:divBdr>
    </w:div>
    <w:div w:id="1408721614">
      <w:bodyDiv w:val="1"/>
      <w:marLeft w:val="0"/>
      <w:marRight w:val="0"/>
      <w:marTop w:val="0"/>
      <w:marBottom w:val="0"/>
      <w:divBdr>
        <w:top w:val="none" w:sz="0" w:space="0" w:color="auto"/>
        <w:left w:val="none" w:sz="0" w:space="0" w:color="auto"/>
        <w:bottom w:val="none" w:sz="0" w:space="0" w:color="auto"/>
        <w:right w:val="none" w:sz="0" w:space="0" w:color="auto"/>
      </w:divBdr>
    </w:div>
    <w:div w:id="1774519079">
      <w:bodyDiv w:val="1"/>
      <w:marLeft w:val="0"/>
      <w:marRight w:val="0"/>
      <w:marTop w:val="0"/>
      <w:marBottom w:val="0"/>
      <w:divBdr>
        <w:top w:val="none" w:sz="0" w:space="0" w:color="auto"/>
        <w:left w:val="none" w:sz="0" w:space="0" w:color="auto"/>
        <w:bottom w:val="none" w:sz="0" w:space="0" w:color="auto"/>
        <w:right w:val="none" w:sz="0" w:space="0" w:color="auto"/>
      </w:divBdr>
    </w:div>
    <w:div w:id="1878882894">
      <w:bodyDiv w:val="1"/>
      <w:marLeft w:val="0"/>
      <w:marRight w:val="0"/>
      <w:marTop w:val="0"/>
      <w:marBottom w:val="0"/>
      <w:divBdr>
        <w:top w:val="none" w:sz="0" w:space="0" w:color="auto"/>
        <w:left w:val="none" w:sz="0" w:space="0" w:color="auto"/>
        <w:bottom w:val="none" w:sz="0" w:space="0" w:color="auto"/>
        <w:right w:val="none" w:sz="0" w:space="0" w:color="auto"/>
      </w:divBdr>
    </w:div>
    <w:div w:id="1973368840">
      <w:bodyDiv w:val="1"/>
      <w:marLeft w:val="0"/>
      <w:marRight w:val="0"/>
      <w:marTop w:val="0"/>
      <w:marBottom w:val="0"/>
      <w:divBdr>
        <w:top w:val="none" w:sz="0" w:space="0" w:color="auto"/>
        <w:left w:val="none" w:sz="0" w:space="0" w:color="auto"/>
        <w:bottom w:val="none" w:sz="0" w:space="0" w:color="auto"/>
        <w:right w:val="none" w:sz="0" w:space="0" w:color="auto"/>
      </w:divBdr>
    </w:div>
    <w:div w:id="1975522195">
      <w:bodyDiv w:val="1"/>
      <w:marLeft w:val="0"/>
      <w:marRight w:val="0"/>
      <w:marTop w:val="0"/>
      <w:marBottom w:val="0"/>
      <w:divBdr>
        <w:top w:val="none" w:sz="0" w:space="0" w:color="auto"/>
        <w:left w:val="none" w:sz="0" w:space="0" w:color="auto"/>
        <w:bottom w:val="none" w:sz="0" w:space="0" w:color="auto"/>
        <w:right w:val="none" w:sz="0" w:space="0" w:color="auto"/>
      </w:divBdr>
    </w:div>
    <w:div w:id="2058821361">
      <w:bodyDiv w:val="1"/>
      <w:marLeft w:val="0"/>
      <w:marRight w:val="0"/>
      <w:marTop w:val="0"/>
      <w:marBottom w:val="0"/>
      <w:divBdr>
        <w:top w:val="none" w:sz="0" w:space="0" w:color="auto"/>
        <w:left w:val="none" w:sz="0" w:space="0" w:color="auto"/>
        <w:bottom w:val="none" w:sz="0" w:space="0" w:color="auto"/>
        <w:right w:val="none" w:sz="0" w:space="0" w:color="auto"/>
      </w:divBdr>
    </w:div>
    <w:div w:id="212842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timent.valdelia.org/wp-content/uploads/2022/10/Bareme_eco-contribution_Valdelia_PMCB_V101022-Avec-notes_VF.pdf" TargetMode="External"/><Relationship Id="rId18" Type="http://schemas.openxmlformats.org/officeDocument/2006/relationships/image" Target="media/image8.svg"/><Relationship Id="rId26" Type="http://schemas.openxmlformats.org/officeDocument/2006/relationships/hyperlink" Target="https://batiment.valdelia.org/wp-content/uploads/2022/10/Bareme_eco-contribution_Valdelia_PMCB_V101022-Avec-notes_VF.pdf" TargetMode="External"/><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hyperlink" Target="http://btp74numerique.com/wp-content/uploads/2023/04/2-Support-de-presentation-BTP74.pptx"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legifrance.gouv.fr/jorf/id/JORFTEXT000046720128" TargetMode="External"/><Relationship Id="rId20" Type="http://schemas.openxmlformats.org/officeDocument/2006/relationships/image" Target="media/image10.svg"/><Relationship Id="rId29" Type="http://schemas.openxmlformats.org/officeDocument/2006/relationships/hyperlink" Target="mailto:marine.gibert@valobat.fr"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alobat.fr/bareme-moteur-de-recherche/" TargetMode="External"/><Relationship Id="rId24" Type="http://schemas.openxmlformats.org/officeDocument/2006/relationships/image" Target="media/image14.svg"/><Relationship Id="rId32" Type="http://schemas.openxmlformats.org/officeDocument/2006/relationships/image" Target="media/image16.jpeg"/><Relationship Id="rId37" Type="http://schemas.openxmlformats.org/officeDocument/2006/relationships/hyperlink" Target="http://btp74numerique.com/wp-content/uploads/2023/04/3-1-Support-de-presentation-Ecomaison.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svg"/><Relationship Id="rId23" Type="http://schemas.openxmlformats.org/officeDocument/2006/relationships/image" Target="media/image13.png"/><Relationship Id="rId28" Type="http://schemas.openxmlformats.org/officeDocument/2006/relationships/hyperlink" Target="https://www.valobat.fr/bareme-moteur-de-recherche/" TargetMode="External"/><Relationship Id="rId36" Type="http://schemas.openxmlformats.org/officeDocument/2006/relationships/hyperlink" Target="http://btp74numerique.com/wp-content/uploads/2023/04/3-3-Support-de-presentation-Valobat.pdf" TargetMode="External"/><Relationship Id="rId10" Type="http://schemas.openxmlformats.org/officeDocument/2006/relationships/image" Target="media/image4.svg"/><Relationship Id="rId19" Type="http://schemas.openxmlformats.org/officeDocument/2006/relationships/image" Target="media/image9.png"/><Relationship Id="rId31" Type="http://schemas.openxmlformats.org/officeDocument/2006/relationships/hyperlink" Target="mailto:lguillambert@ecomaison.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2.svg"/><Relationship Id="rId27" Type="http://schemas.openxmlformats.org/officeDocument/2006/relationships/hyperlink" Target="mailto:benjamin.gorski@valdelia.org" TargetMode="External"/><Relationship Id="rId30" Type="http://schemas.openxmlformats.org/officeDocument/2006/relationships/hyperlink" Target="https://batiment.ecomaison.com/" TargetMode="External"/><Relationship Id="rId35" Type="http://schemas.openxmlformats.org/officeDocument/2006/relationships/hyperlink" Target="http://btp74numerique.com/wp-content/uploads/2023/04/3-2-Support-de-presentation-Valdelia.pdf" TargetMode="Externa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espace-services.eco-mobilier.fr/cms/sites/default/files/2023-01/%5BB%C3%A2timent%5D%20Grille%20des%20tarifs%202023.pdf"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btp74numerique.com/wp-content/uploads/2023/04/1-REP-du-6-avril-2023-Sections-Bois-et-Metalliers-Emargement.pdf" TargetMode="External"/><Relationship Id="rId38" Type="http://schemas.openxmlformats.org/officeDocument/2006/relationships/hyperlink" Target="http://btp74numerique.com/wp-content/uploads/2023/04/4-REP-Batiment-FFB-FAQ-v.20-janvier-2023.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onteR\Documents\Mod&#232;les%20Office%20personnalis&#233;s\PV%20R&#233;union%20de%20Bureaux%20-Sections%20Pro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PV Réunion de Bureaux -Sections Pros</Template>
  <TotalTime>1</TotalTime>
  <Pages>10</Pages>
  <Words>2172</Words>
  <Characters>11947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Fédération Française du Bâtiment</Company>
  <LinksUpToDate>false</LinksUpToDate>
  <CharactersWithSpaces>14091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Raoul Leconte</dc:creator>
  <cp:keywords/>
  <dc:description/>
  <cp:lastModifiedBy>PELERIN Stéphanie ( FD 74 Haute-Savoie )</cp:lastModifiedBy>
  <cp:revision>2</cp:revision>
  <cp:lastPrinted>2023-04-24T15:48:00Z</cp:lastPrinted>
  <dcterms:created xsi:type="dcterms:W3CDTF">2023-08-21T12:32:00Z</dcterms:created>
  <dcterms:modified xsi:type="dcterms:W3CDTF">2023-08-21T12:32:00Z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a95e15-f021-4cd3-ac15-bca03bba052b_Enabled">
    <vt:lpwstr>true</vt:lpwstr>
  </property>
  <property fmtid="{D5CDD505-2E9C-101B-9397-08002B2CF9AE}" pid="3" name="MSIP_Label_f1a95e15-f021-4cd3-ac15-bca03bba052b_SetDate">
    <vt:lpwstr>2023-04-24T10:00:55Z</vt:lpwstr>
  </property>
  <property fmtid="{D5CDD505-2E9C-101B-9397-08002B2CF9AE}" pid="4" name="MSIP_Label_f1a95e15-f021-4cd3-ac15-bca03bba052b_Method">
    <vt:lpwstr>Standard</vt:lpwstr>
  </property>
  <property fmtid="{D5CDD505-2E9C-101B-9397-08002B2CF9AE}" pid="5" name="MSIP_Label_f1a95e15-f021-4cd3-ac15-bca03bba052b_Name">
    <vt:lpwstr>f1a95e15-f021-4cd3-ac15-bca03bba052b</vt:lpwstr>
  </property>
  <property fmtid="{D5CDD505-2E9C-101B-9397-08002B2CF9AE}" pid="6" name="MSIP_Label_f1a95e15-f021-4cd3-ac15-bca03bba052b_SiteId">
    <vt:lpwstr>92410b1b-4b46-4710-b23c-c3a3814046a4</vt:lpwstr>
  </property>
  <property fmtid="{D5CDD505-2E9C-101B-9397-08002B2CF9AE}" pid="7" name="MSIP_Label_f1a95e15-f021-4cd3-ac15-bca03bba052b_ActionId">
    <vt:lpwstr>5e934829-ee7c-4057-8262-e83f170e92b6</vt:lpwstr>
  </property>
  <property fmtid="{D5CDD505-2E9C-101B-9397-08002B2CF9AE}" pid="8" name="MSIP_Label_f1a95e15-f021-4cd3-ac15-bca03bba052b_ContentBits">
    <vt:lpwstr>0</vt:lpwstr>
  </property>
</Properties>
</file>