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6016" w14:textId="77777777" w:rsidR="00F471CC" w:rsidRDefault="00F471CC" w:rsidP="007C2D71">
      <w:pPr>
        <w:spacing w:after="0"/>
        <w:jc w:val="center"/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4761EF" wp14:editId="5884CEC9">
            <wp:simplePos x="0" y="0"/>
            <wp:positionH relativeFrom="column">
              <wp:posOffset>3643630</wp:posOffset>
            </wp:positionH>
            <wp:positionV relativeFrom="paragraph">
              <wp:posOffset>-366395</wp:posOffset>
            </wp:positionV>
            <wp:extent cx="2695575" cy="26955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FDE15D" wp14:editId="1BBB9FA7">
            <wp:simplePos x="0" y="0"/>
            <wp:positionH relativeFrom="column">
              <wp:posOffset>-337820</wp:posOffset>
            </wp:positionH>
            <wp:positionV relativeFrom="paragraph">
              <wp:posOffset>-442595</wp:posOffset>
            </wp:positionV>
            <wp:extent cx="1838325" cy="2641369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880" cy="26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10AC7" w14:textId="77777777" w:rsidR="00F471CC" w:rsidRDefault="00F471CC" w:rsidP="007C2D71">
      <w:pPr>
        <w:spacing w:after="0"/>
        <w:jc w:val="center"/>
        <w:rPr>
          <w:b/>
          <w:bCs/>
          <w:i/>
          <w:iCs/>
          <w:sz w:val="36"/>
          <w:szCs w:val="36"/>
        </w:rPr>
      </w:pPr>
    </w:p>
    <w:p w14:paraId="36E74584" w14:textId="77777777" w:rsidR="00F471CC" w:rsidRDefault="00F471CC" w:rsidP="007C2D71">
      <w:pPr>
        <w:spacing w:after="0"/>
        <w:jc w:val="center"/>
        <w:rPr>
          <w:b/>
          <w:bCs/>
          <w:i/>
          <w:iCs/>
          <w:sz w:val="36"/>
          <w:szCs w:val="36"/>
        </w:rPr>
      </w:pPr>
    </w:p>
    <w:p w14:paraId="6162AEE5" w14:textId="77777777" w:rsidR="00F471CC" w:rsidRDefault="00F471CC" w:rsidP="007C2D71">
      <w:pPr>
        <w:spacing w:after="0"/>
        <w:jc w:val="center"/>
        <w:rPr>
          <w:b/>
          <w:bCs/>
          <w:i/>
          <w:iCs/>
          <w:sz w:val="36"/>
          <w:szCs w:val="36"/>
        </w:rPr>
      </w:pPr>
    </w:p>
    <w:p w14:paraId="21DC6E25" w14:textId="77777777" w:rsidR="00F471CC" w:rsidRDefault="00F471CC" w:rsidP="007C2D71">
      <w:pPr>
        <w:spacing w:after="0"/>
        <w:jc w:val="center"/>
        <w:rPr>
          <w:b/>
          <w:bCs/>
          <w:i/>
          <w:iCs/>
          <w:sz w:val="36"/>
          <w:szCs w:val="36"/>
        </w:rPr>
      </w:pPr>
    </w:p>
    <w:p w14:paraId="207A4AF3" w14:textId="77777777" w:rsidR="00F471CC" w:rsidRDefault="00F471CC" w:rsidP="007C2D71">
      <w:pPr>
        <w:spacing w:after="0"/>
        <w:jc w:val="center"/>
        <w:rPr>
          <w:b/>
          <w:bCs/>
          <w:i/>
          <w:iCs/>
          <w:sz w:val="36"/>
          <w:szCs w:val="36"/>
        </w:rPr>
      </w:pPr>
    </w:p>
    <w:p w14:paraId="0E9A0706" w14:textId="77777777" w:rsidR="00F471CC" w:rsidRDefault="00F471CC" w:rsidP="007C2D71">
      <w:pPr>
        <w:spacing w:after="0"/>
        <w:jc w:val="center"/>
        <w:rPr>
          <w:b/>
          <w:bCs/>
          <w:i/>
          <w:iCs/>
          <w:sz w:val="36"/>
          <w:szCs w:val="36"/>
        </w:rPr>
      </w:pPr>
    </w:p>
    <w:p w14:paraId="460C343E" w14:textId="77777777" w:rsidR="00F471CC" w:rsidRDefault="00F471CC" w:rsidP="007C2D71">
      <w:pPr>
        <w:spacing w:after="0"/>
        <w:jc w:val="center"/>
        <w:rPr>
          <w:b/>
          <w:bCs/>
          <w:i/>
          <w:iCs/>
          <w:sz w:val="36"/>
          <w:szCs w:val="36"/>
        </w:rPr>
      </w:pPr>
    </w:p>
    <w:p w14:paraId="5D3CF7CD" w14:textId="77777777" w:rsidR="00F471CC" w:rsidRDefault="00F471CC" w:rsidP="007C2D71">
      <w:pPr>
        <w:spacing w:after="0"/>
        <w:jc w:val="center"/>
        <w:rPr>
          <w:b/>
          <w:bCs/>
          <w:i/>
          <w:iCs/>
          <w:sz w:val="36"/>
          <w:szCs w:val="36"/>
        </w:rPr>
      </w:pPr>
    </w:p>
    <w:p w14:paraId="06FB660B" w14:textId="77777777" w:rsidR="002C6839" w:rsidRPr="00A24AAC" w:rsidRDefault="00A24AAC" w:rsidP="00A576FD">
      <w:pPr>
        <w:shd w:val="clear" w:color="auto" w:fill="E2EFD9" w:themeFill="accent6" w:themeFillTint="33"/>
        <w:spacing w:after="0"/>
        <w:jc w:val="center"/>
        <w:rPr>
          <w:b/>
          <w:bCs/>
          <w:i/>
          <w:iCs/>
          <w:sz w:val="36"/>
          <w:szCs w:val="36"/>
        </w:rPr>
      </w:pPr>
      <w:r w:rsidRPr="00A24AAC">
        <w:rPr>
          <w:b/>
          <w:bCs/>
          <w:i/>
          <w:iCs/>
          <w:sz w:val="36"/>
          <w:szCs w:val="36"/>
        </w:rPr>
        <w:t xml:space="preserve">Bureau </w:t>
      </w:r>
      <w:r w:rsidR="00F471CC">
        <w:rPr>
          <w:b/>
          <w:bCs/>
          <w:i/>
          <w:iCs/>
          <w:sz w:val="36"/>
          <w:szCs w:val="36"/>
        </w:rPr>
        <w:t>Travaux Publics</w:t>
      </w:r>
    </w:p>
    <w:p w14:paraId="75865D0E" w14:textId="53432A52" w:rsidR="00A24AAC" w:rsidRDefault="00A576FD" w:rsidP="00A576FD">
      <w:pPr>
        <w:shd w:val="clear" w:color="auto" w:fill="E2EFD9" w:themeFill="accent6" w:themeFillTint="33"/>
        <w:spacing w:after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PV de séance </w:t>
      </w:r>
      <w:r w:rsidR="00A24AAC" w:rsidRPr="00A24AAC">
        <w:rPr>
          <w:b/>
          <w:bCs/>
          <w:i/>
          <w:iCs/>
          <w:sz w:val="36"/>
          <w:szCs w:val="36"/>
        </w:rPr>
        <w:t xml:space="preserve">du </w:t>
      </w:r>
      <w:r w:rsidR="00CB554A">
        <w:rPr>
          <w:b/>
          <w:bCs/>
          <w:i/>
          <w:iCs/>
          <w:sz w:val="36"/>
          <w:szCs w:val="36"/>
        </w:rPr>
        <w:t>07</w:t>
      </w:r>
      <w:r w:rsidR="00F471CC">
        <w:rPr>
          <w:b/>
          <w:bCs/>
          <w:i/>
          <w:iCs/>
          <w:sz w:val="36"/>
          <w:szCs w:val="36"/>
        </w:rPr>
        <w:t>/</w:t>
      </w:r>
      <w:r w:rsidR="00CB554A">
        <w:rPr>
          <w:b/>
          <w:bCs/>
          <w:i/>
          <w:iCs/>
          <w:sz w:val="36"/>
          <w:szCs w:val="36"/>
        </w:rPr>
        <w:t>06/</w:t>
      </w:r>
      <w:r w:rsidR="00F471CC">
        <w:rPr>
          <w:b/>
          <w:bCs/>
          <w:i/>
          <w:iCs/>
          <w:sz w:val="36"/>
          <w:szCs w:val="36"/>
        </w:rPr>
        <w:t>2022</w:t>
      </w:r>
    </w:p>
    <w:p w14:paraId="3EACD09B" w14:textId="77777777" w:rsidR="00F471CC" w:rsidRDefault="00F471CC" w:rsidP="00A24AAC">
      <w:pPr>
        <w:spacing w:after="0"/>
        <w:rPr>
          <w:b/>
          <w:bCs/>
          <w:i/>
          <w:iCs/>
        </w:rPr>
      </w:pPr>
    </w:p>
    <w:p w14:paraId="06CBA128" w14:textId="77777777" w:rsidR="00F471CC" w:rsidRDefault="00F471CC" w:rsidP="00A24AAC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Sous la présidence de : Michel PERILLAT</w:t>
      </w:r>
    </w:p>
    <w:p w14:paraId="4CF21CA6" w14:textId="77777777" w:rsidR="00F471CC" w:rsidRDefault="00F471CC" w:rsidP="00A24AAC">
      <w:pPr>
        <w:spacing w:after="0"/>
        <w:rPr>
          <w:b/>
          <w:bCs/>
          <w:i/>
          <w:iCs/>
        </w:rPr>
      </w:pPr>
    </w:p>
    <w:p w14:paraId="7F41F114" w14:textId="77777777" w:rsidR="00A24AAC" w:rsidRDefault="00A24AAC" w:rsidP="00A24AAC">
      <w:pPr>
        <w:spacing w:after="0"/>
      </w:pPr>
      <w:r w:rsidRPr="00C01536">
        <w:rPr>
          <w:b/>
          <w:bCs/>
          <w:i/>
          <w:iCs/>
        </w:rPr>
        <w:t>Présents</w:t>
      </w:r>
      <w:r>
        <w:t> :</w:t>
      </w:r>
    </w:p>
    <w:p w14:paraId="1FCA983C" w14:textId="3CC2011B" w:rsidR="00C01536" w:rsidRDefault="00A576FD" w:rsidP="00C01536">
      <w:pPr>
        <w:spacing w:after="0"/>
      </w:pPr>
      <w:r>
        <w:t>Pascal BORTOLUZZI, Guillaume BOUCHET, Arnaud DECARROUX, Cédric GOTTELAND, Hervé MARIAZ, Miche</w:t>
      </w:r>
      <w:r w:rsidR="007E39E4">
        <w:t>l</w:t>
      </w:r>
      <w:r>
        <w:t xml:space="preserve"> PERILLAT.</w:t>
      </w:r>
    </w:p>
    <w:p w14:paraId="3A3EF4F6" w14:textId="77777777" w:rsidR="00642358" w:rsidRDefault="00642358" w:rsidP="00C01536">
      <w:pPr>
        <w:spacing w:after="0"/>
      </w:pPr>
    </w:p>
    <w:p w14:paraId="1C485FEE" w14:textId="1338FE8E" w:rsidR="00642358" w:rsidRDefault="00A576FD" w:rsidP="00C01536">
      <w:pPr>
        <w:spacing w:after="0"/>
      </w:pPr>
      <w:r>
        <w:rPr>
          <w:b/>
          <w:i/>
        </w:rPr>
        <w:t>Absent</w:t>
      </w:r>
      <w:r w:rsidR="00642358">
        <w:t xml:space="preserve"> : </w:t>
      </w:r>
      <w:r w:rsidR="0007627D">
        <w:t>David MEGEVAND</w:t>
      </w:r>
    </w:p>
    <w:p w14:paraId="1F94E9C8" w14:textId="77777777" w:rsidR="00642358" w:rsidRDefault="00642358" w:rsidP="00C01536">
      <w:pPr>
        <w:spacing w:after="0"/>
      </w:pPr>
    </w:p>
    <w:p w14:paraId="2ED9599A" w14:textId="54E24A44" w:rsidR="00642358" w:rsidRDefault="00642358" w:rsidP="00C01536">
      <w:pPr>
        <w:spacing w:after="0"/>
      </w:pPr>
      <w:r w:rsidRPr="00642358">
        <w:rPr>
          <w:b/>
          <w:i/>
        </w:rPr>
        <w:t>Invité</w:t>
      </w:r>
      <w:r>
        <w:t xml:space="preserve"> : </w:t>
      </w:r>
      <w:hyperlink r:id="rId9" w:history="1">
        <w:r w:rsidR="00C50798" w:rsidRPr="00771E68">
          <w:rPr>
            <w:rStyle w:val="Lienhypertexte"/>
          </w:rPr>
          <w:t>Nicolas CHATEL</w:t>
        </w:r>
      </w:hyperlink>
      <w:r w:rsidR="007E39E4" w:rsidRPr="007E39E4">
        <w:t xml:space="preserve">, assistant à maîtrise d’ouvrage </w:t>
      </w:r>
      <w:r w:rsidR="007E39E4">
        <w:t>gérant de DURABILIS.</w:t>
      </w:r>
    </w:p>
    <w:p w14:paraId="634F2868" w14:textId="77777777" w:rsidR="00642358" w:rsidRDefault="00642358" w:rsidP="00C01536">
      <w:pPr>
        <w:spacing w:after="0"/>
      </w:pPr>
    </w:p>
    <w:p w14:paraId="6ECE1836" w14:textId="15BD0286" w:rsidR="00C01536" w:rsidRDefault="00A576FD" w:rsidP="00C01536">
      <w:pPr>
        <w:spacing w:after="0"/>
      </w:pPr>
      <w:r>
        <w:rPr>
          <w:b/>
          <w:bCs/>
          <w:i/>
          <w:iCs/>
        </w:rPr>
        <w:t>Collaborateur dédié</w:t>
      </w:r>
      <w:r w:rsidR="00C01536">
        <w:t xml:space="preserve"> : </w:t>
      </w:r>
      <w:r w:rsidR="009D5708">
        <w:t xml:space="preserve">Thierry TERBINS passe le témoin à </w:t>
      </w:r>
      <w:r>
        <w:t>Raoul LE CONTE</w:t>
      </w:r>
    </w:p>
    <w:p w14:paraId="7383C82D" w14:textId="77777777" w:rsidR="00C01536" w:rsidRDefault="00C01536" w:rsidP="00C01536">
      <w:pPr>
        <w:spacing w:after="0"/>
      </w:pPr>
    </w:p>
    <w:p w14:paraId="21A34A3B" w14:textId="77777777" w:rsidR="00C01536" w:rsidRPr="00C01536" w:rsidRDefault="00C01536" w:rsidP="00A24AAC">
      <w:pPr>
        <w:spacing w:after="0"/>
        <w:rPr>
          <w:b/>
          <w:bCs/>
          <w:i/>
          <w:iCs/>
        </w:rPr>
      </w:pPr>
      <w:r w:rsidRPr="00C01536">
        <w:rPr>
          <w:b/>
          <w:bCs/>
          <w:i/>
          <w:iCs/>
        </w:rPr>
        <w:t>Rappel de l’ordre du jour :</w:t>
      </w:r>
    </w:p>
    <w:p w14:paraId="106371DC" w14:textId="3CC90DDB" w:rsidR="00642358" w:rsidRPr="00642358" w:rsidRDefault="00FF5E67" w:rsidP="00642358">
      <w:pPr>
        <w:pStyle w:val="titre1"/>
      </w:pPr>
      <w:r>
        <w:t>Compte</w:t>
      </w:r>
      <w:r w:rsidR="001647A0">
        <w:t>-</w:t>
      </w:r>
      <w:r>
        <w:t>rendu de ma rencontre avec le Président de BTP74</w:t>
      </w:r>
    </w:p>
    <w:p w14:paraId="5213AFC8" w14:textId="1C5C1C92" w:rsidR="00642358" w:rsidRDefault="00FF5E67" w:rsidP="00642358">
      <w:pPr>
        <w:pStyle w:val="titre1"/>
      </w:pPr>
      <w:r>
        <w:t>Lieu de l’AG de la Section Travaux Publi</w:t>
      </w:r>
      <w:r w:rsidR="001229ED">
        <w:t>cs</w:t>
      </w:r>
      <w:r>
        <w:t xml:space="preserve"> du 7 octobre prochain</w:t>
      </w:r>
    </w:p>
    <w:p w14:paraId="584B6199" w14:textId="25106106" w:rsidR="00642358" w:rsidRPr="00642358" w:rsidRDefault="00FF5E67" w:rsidP="00642358">
      <w:pPr>
        <w:pStyle w:val="titre1"/>
      </w:pPr>
      <w:r>
        <w:t>Choix des invités extérieurs aux réunions des Bureaux TP</w:t>
      </w:r>
    </w:p>
    <w:p w14:paraId="5EEC1188" w14:textId="25316ED6" w:rsidR="00642358" w:rsidRDefault="007F5F6D" w:rsidP="00642358">
      <w:pPr>
        <w:pStyle w:val="titre1"/>
      </w:pPr>
      <w:r>
        <w:t>Préparation de la réunion Bureau TP/ BE du 15 juin prochain</w:t>
      </w:r>
    </w:p>
    <w:p w14:paraId="6C3A9CDA" w14:textId="4FD02F9E" w:rsidR="007F5F6D" w:rsidRDefault="007F5F6D" w:rsidP="00642358">
      <w:pPr>
        <w:pStyle w:val="titre1"/>
      </w:pPr>
      <w:r>
        <w:t>Rencontre avec Monsieur Nicolas CHATEL assistant Maître d’ouvrage à partir de 11h30</w:t>
      </w:r>
    </w:p>
    <w:p w14:paraId="00BF9872" w14:textId="2B03EEE8" w:rsidR="007F5F6D" w:rsidRPr="00642358" w:rsidRDefault="007F5F6D" w:rsidP="00642358">
      <w:pPr>
        <w:pStyle w:val="titre1"/>
      </w:pPr>
      <w:r>
        <w:t>Questions diverses</w:t>
      </w:r>
    </w:p>
    <w:p w14:paraId="21697E47" w14:textId="77777777" w:rsidR="00642358" w:rsidRDefault="00642358" w:rsidP="00642358">
      <w:pPr>
        <w:pStyle w:val="titre1"/>
        <w:numPr>
          <w:ilvl w:val="0"/>
          <w:numId w:val="0"/>
        </w:numPr>
        <w:ind w:left="717"/>
      </w:pPr>
    </w:p>
    <w:p w14:paraId="671E2489" w14:textId="77777777" w:rsidR="00F471CC" w:rsidRDefault="00F471CC" w:rsidP="00642358">
      <w:pPr>
        <w:pStyle w:val="titre1"/>
        <w:numPr>
          <w:ilvl w:val="0"/>
          <w:numId w:val="0"/>
        </w:numPr>
        <w:ind w:left="717"/>
      </w:pPr>
    </w:p>
    <w:p w14:paraId="0A6C8532" w14:textId="77777777" w:rsidR="00F471CC" w:rsidRDefault="00F471CC" w:rsidP="00642358">
      <w:pPr>
        <w:pStyle w:val="titre1"/>
        <w:numPr>
          <w:ilvl w:val="0"/>
          <w:numId w:val="0"/>
        </w:numPr>
        <w:ind w:left="717"/>
      </w:pPr>
    </w:p>
    <w:p w14:paraId="003E9873" w14:textId="77777777" w:rsidR="00F471CC" w:rsidRDefault="00F471CC" w:rsidP="00642358">
      <w:pPr>
        <w:pStyle w:val="titre1"/>
        <w:numPr>
          <w:ilvl w:val="0"/>
          <w:numId w:val="0"/>
        </w:numPr>
        <w:ind w:left="717"/>
      </w:pPr>
    </w:p>
    <w:p w14:paraId="7C6B199D" w14:textId="77777777" w:rsidR="00F471CC" w:rsidRDefault="00F471CC" w:rsidP="00642358">
      <w:pPr>
        <w:pStyle w:val="titre1"/>
        <w:numPr>
          <w:ilvl w:val="0"/>
          <w:numId w:val="0"/>
        </w:numPr>
        <w:ind w:left="717"/>
      </w:pPr>
    </w:p>
    <w:p w14:paraId="33C291D3" w14:textId="77777777" w:rsidR="00F471CC" w:rsidRDefault="00F471CC" w:rsidP="00642358">
      <w:pPr>
        <w:pStyle w:val="titre1"/>
        <w:numPr>
          <w:ilvl w:val="0"/>
          <w:numId w:val="0"/>
        </w:numPr>
        <w:ind w:left="717"/>
      </w:pPr>
    </w:p>
    <w:p w14:paraId="4A612232" w14:textId="77777777" w:rsidR="00F471CC" w:rsidRDefault="00F471CC" w:rsidP="00642358">
      <w:pPr>
        <w:pStyle w:val="titre1"/>
        <w:numPr>
          <w:ilvl w:val="0"/>
          <w:numId w:val="0"/>
        </w:numPr>
        <w:ind w:left="717"/>
      </w:pPr>
    </w:p>
    <w:p w14:paraId="0B69AA24" w14:textId="77777777" w:rsidR="00F471CC" w:rsidRDefault="00F471CC" w:rsidP="00642358">
      <w:pPr>
        <w:pStyle w:val="titre1"/>
        <w:numPr>
          <w:ilvl w:val="0"/>
          <w:numId w:val="0"/>
        </w:numPr>
        <w:ind w:left="717"/>
      </w:pPr>
    </w:p>
    <w:p w14:paraId="6FB0CF9D" w14:textId="77777777" w:rsidR="00C01536" w:rsidRPr="007C2D71" w:rsidRDefault="00C01536" w:rsidP="00F471CC">
      <w:pPr>
        <w:pStyle w:val="titre1"/>
        <w:numPr>
          <w:ilvl w:val="0"/>
          <w:numId w:val="0"/>
        </w:numPr>
      </w:pPr>
    </w:p>
    <w:p w14:paraId="5B0A1E78" w14:textId="5EB2DB3C" w:rsidR="001647A0" w:rsidRDefault="001647A0" w:rsidP="0041275F">
      <w:pPr>
        <w:pStyle w:val="Titre2"/>
      </w:pPr>
      <w:r>
        <w:lastRenderedPageBreak/>
        <w:t>Points préliminaires</w:t>
      </w:r>
    </w:p>
    <w:p w14:paraId="0E917B78" w14:textId="118A7237" w:rsidR="001647A0" w:rsidRPr="001647A0" w:rsidRDefault="001647A0" w:rsidP="00585942">
      <w:pPr>
        <w:jc w:val="both"/>
      </w:pPr>
      <w:r>
        <w:t>Michel PERILLAT ouvre la séance en annonçant quelques points préliminaires à l’ordre du jour :</w:t>
      </w:r>
    </w:p>
    <w:p w14:paraId="0AD49855" w14:textId="4617BA73" w:rsidR="004B70F7" w:rsidRDefault="001647A0" w:rsidP="00585942">
      <w:pPr>
        <w:pStyle w:val="Titre3"/>
        <w:jc w:val="both"/>
      </w:pPr>
      <w:r>
        <w:t xml:space="preserve">Passage de témoin pour le collaborateur dédié à </w:t>
      </w:r>
      <w:r w:rsidR="00412CAA">
        <w:t>l</w:t>
      </w:r>
      <w:r>
        <w:t xml:space="preserve">a Section </w:t>
      </w:r>
      <w:r w:rsidR="00412CAA">
        <w:t>T</w:t>
      </w:r>
      <w:r>
        <w:t>ravaux Publi</w:t>
      </w:r>
      <w:r w:rsidR="00481299">
        <w:t>cs</w:t>
      </w:r>
    </w:p>
    <w:p w14:paraId="441C8426" w14:textId="63DE57A6" w:rsidR="001647A0" w:rsidRDefault="001647A0" w:rsidP="00585942">
      <w:pPr>
        <w:jc w:val="both"/>
      </w:pPr>
      <w:r>
        <w:t>Le Bureau Travaux Public</w:t>
      </w:r>
      <w:r w:rsidR="00751849">
        <w:t>s</w:t>
      </w:r>
      <w:r>
        <w:t xml:space="preserve"> a souhaité avoir un collaborateur dédié aux travaux de </w:t>
      </w:r>
      <w:r w:rsidR="00DE4082">
        <w:t>notre</w:t>
      </w:r>
      <w:r>
        <w:t xml:space="preserve"> Section Professionnelle qui nécessite un travail de fond : Organisation matérielle des réunions, rédaction et diffusion des PV, </w:t>
      </w:r>
      <w:r w:rsidR="00DE4082">
        <w:t>établissement de l’</w:t>
      </w:r>
      <w:r>
        <w:t>Ordre du jour</w:t>
      </w:r>
      <w:r w:rsidR="00DE4082">
        <w:t xml:space="preserve"> en lien avec le Bureau</w:t>
      </w:r>
      <w:r>
        <w:t xml:space="preserve">, réactivité aux nécessités du moment, force de proposition. Ce choix s’est porté sur Raoul LE </w:t>
      </w:r>
      <w:r w:rsidR="00DE4082">
        <w:t xml:space="preserve">CONTE, </w:t>
      </w:r>
      <w:r w:rsidR="00DE4082" w:rsidRPr="00885697">
        <w:rPr>
          <w:b/>
          <w:bCs/>
          <w:i/>
          <w:iCs/>
        </w:rPr>
        <w:t>chargé</w:t>
      </w:r>
      <w:r w:rsidRPr="00885697">
        <w:rPr>
          <w:b/>
          <w:bCs/>
          <w:i/>
          <w:iCs/>
        </w:rPr>
        <w:t xml:space="preserve"> des métiers</w:t>
      </w:r>
      <w:r>
        <w:t xml:space="preserve"> (animation des sections professionnelles</w:t>
      </w:r>
      <w:r w:rsidR="00B647D5">
        <w:t xml:space="preserve"> en collaboration avec les Bureaux des sections professionnelles</w:t>
      </w:r>
      <w:r>
        <w:t xml:space="preserve">, réponses aux question </w:t>
      </w:r>
      <w:r w:rsidR="00B647D5">
        <w:t>techniques</w:t>
      </w:r>
      <w:r w:rsidR="00B647D5" w:rsidRPr="00B647D5">
        <w:t xml:space="preserve"> </w:t>
      </w:r>
      <w:r w:rsidR="00B647D5">
        <w:t xml:space="preserve">en lien avec les ingénieurs métiers de l’échelon </w:t>
      </w:r>
      <w:r w:rsidR="00DE4082">
        <w:t xml:space="preserve">national). Il a une seconde casquette pour mettre en place les </w:t>
      </w:r>
      <w:r w:rsidR="00DE4082" w:rsidRPr="00885697">
        <w:rPr>
          <w:b/>
          <w:bCs/>
          <w:i/>
          <w:iCs/>
        </w:rPr>
        <w:t>actions de promotion des métiers du BTP</w:t>
      </w:r>
      <w:r w:rsidR="00DE4082">
        <w:t xml:space="preserve"> en lien avec les organismes de formation d</w:t>
      </w:r>
      <w:r w:rsidR="00885697">
        <w:t>e</w:t>
      </w:r>
      <w:r w:rsidR="00DE4082">
        <w:t xml:space="preserve"> la Branche vis-à-vis du public</w:t>
      </w:r>
      <w:r w:rsidR="00BC74CB">
        <w:t xml:space="preserve"> des</w:t>
      </w:r>
      <w:r w:rsidR="00DE4082">
        <w:t xml:space="preserve"> collège</w:t>
      </w:r>
      <w:r w:rsidR="00BC74CB">
        <w:t>s</w:t>
      </w:r>
      <w:r w:rsidR="00DE4082">
        <w:t>.</w:t>
      </w:r>
    </w:p>
    <w:p w14:paraId="5F4022B1" w14:textId="244FB44B" w:rsidR="004917EF" w:rsidRDefault="004917EF" w:rsidP="00585942">
      <w:pPr>
        <w:jc w:val="both"/>
      </w:pPr>
      <w:r>
        <w:t>Une attention particulière sera donnée à la rédaction des PV</w:t>
      </w:r>
      <w:r w:rsidR="000A19B7">
        <w:t> : R</w:t>
      </w:r>
      <w:r>
        <w:t>electure par le Président</w:t>
      </w:r>
      <w:r w:rsidR="00412CAA">
        <w:t>,</w:t>
      </w:r>
      <w:r w:rsidR="0074735C">
        <w:t xml:space="preserve"> </w:t>
      </w:r>
      <w:r w:rsidR="00412CAA">
        <w:t xml:space="preserve">diffusion à l’ensemble des membres de la section dans les 3j après sa notification pour relecture </w:t>
      </w:r>
      <w:r w:rsidR="0074735C">
        <w:t xml:space="preserve">et si nécessaire </w:t>
      </w:r>
      <w:r w:rsidR="00412CAA">
        <w:t>éclaircissement d’un point par voi</w:t>
      </w:r>
      <w:r w:rsidR="000A19B7">
        <w:t>e</w:t>
      </w:r>
      <w:r w:rsidR="00412CAA">
        <w:t xml:space="preserve"> téléphonique</w:t>
      </w:r>
      <w:r w:rsidR="000A19B7">
        <w:t xml:space="preserve"> de préférence</w:t>
      </w:r>
      <w:r w:rsidR="00412CAA">
        <w:t>.</w:t>
      </w:r>
      <w:r w:rsidR="0074735C">
        <w:t xml:space="preserve"> </w:t>
      </w:r>
    </w:p>
    <w:p w14:paraId="18E4B2D9" w14:textId="7094E0D0" w:rsidR="00390E7A" w:rsidRPr="00390E7A" w:rsidRDefault="000C75E5" w:rsidP="00585942">
      <w:pPr>
        <w:jc w:val="both"/>
      </w:pPr>
      <w:r>
        <w:t>Le passage de témoin est effectif à compte de ce jour.</w:t>
      </w:r>
      <w:r w:rsidR="00297058">
        <w:t xml:space="preserve"> </w:t>
      </w:r>
      <w:r w:rsidR="00C4689C">
        <w:t>Michel PERIL</w:t>
      </w:r>
      <w:r w:rsidR="00B5162F">
        <w:t>L</w:t>
      </w:r>
      <w:r w:rsidR="00C4689C">
        <w:t>AT souhaite la bienvenue à Raoul LE CONTE</w:t>
      </w:r>
    </w:p>
    <w:p w14:paraId="18ADEAA1" w14:textId="1FB9FE09" w:rsidR="004B70F7" w:rsidRDefault="007C1C2F" w:rsidP="00585942">
      <w:pPr>
        <w:pStyle w:val="Titre3"/>
        <w:jc w:val="both"/>
      </w:pPr>
      <w:r>
        <w:t>Réunion sous-préfet cet après-midi</w:t>
      </w:r>
    </w:p>
    <w:p w14:paraId="629990C7" w14:textId="101D9081" w:rsidR="00160872" w:rsidRDefault="007C1C2F" w:rsidP="00160872">
      <w:pPr>
        <w:jc w:val="both"/>
      </w:pPr>
      <w:r>
        <w:t xml:space="preserve">Une réunion avec le </w:t>
      </w:r>
      <w:r w:rsidR="004D5FBC">
        <w:t xml:space="preserve">sous-préfet </w:t>
      </w:r>
      <w:r w:rsidR="00317AB1">
        <w:t>cet après-midi concerne les sujets d</w:t>
      </w:r>
      <w:r w:rsidR="00AF251B">
        <w:t>’</w:t>
      </w:r>
      <w:r w:rsidR="00317AB1">
        <w:t>actualité brûlante</w:t>
      </w:r>
      <w:r w:rsidR="004E635C">
        <w:t xml:space="preserve"> qui sont</w:t>
      </w:r>
      <w:r w:rsidR="006A5F13">
        <w:t xml:space="preserve"> </w:t>
      </w:r>
      <w:r w:rsidR="004E635C">
        <w:t>développés dans un mémo joint à ce PV</w:t>
      </w:r>
      <w:r w:rsidR="006A5F13">
        <w:t>. Michel PERILLAT sera accompagné d’Arnaud DECARROUX</w:t>
      </w:r>
      <w:r w:rsidR="004B4EBC">
        <w:t> :</w:t>
      </w:r>
      <w:r w:rsidR="00160872" w:rsidRPr="00160872">
        <w:t xml:space="preserve"> </w:t>
      </w:r>
      <w:r w:rsidR="00160872">
        <w:t>Les messages des Travaux Publics au préfet seront :</w:t>
      </w:r>
    </w:p>
    <w:p w14:paraId="38540B32" w14:textId="77777777" w:rsidR="00160872" w:rsidRDefault="00160872" w:rsidP="00160872">
      <w:pPr>
        <w:pStyle w:val="Paragraphedeliste"/>
        <w:numPr>
          <w:ilvl w:val="0"/>
          <w:numId w:val="19"/>
        </w:numPr>
        <w:jc w:val="both"/>
      </w:pPr>
      <w:r w:rsidRPr="003F19B8">
        <w:rPr>
          <w:b/>
          <w:bCs/>
          <w:i/>
          <w:iCs/>
        </w:rPr>
        <w:t>Zone de dépôt des terres excavées</w:t>
      </w:r>
      <w:r>
        <w:t xml:space="preserve"> (ISDI + permis d’aménager)</w:t>
      </w:r>
    </w:p>
    <w:p w14:paraId="0B3E3C08" w14:textId="77777777" w:rsidR="00160872" w:rsidRDefault="00160872" w:rsidP="00160872">
      <w:pPr>
        <w:pStyle w:val="Paragraphedeliste"/>
        <w:numPr>
          <w:ilvl w:val="0"/>
          <w:numId w:val="19"/>
        </w:numPr>
        <w:jc w:val="both"/>
      </w:pPr>
      <w:r w:rsidRPr="003F19B8">
        <w:rPr>
          <w:b/>
          <w:bCs/>
          <w:i/>
          <w:iCs/>
        </w:rPr>
        <w:t>Refus des PLU</w:t>
      </w:r>
      <w:r>
        <w:t xml:space="preserve"> qui ne prévoient pas de telles zones</w:t>
      </w:r>
    </w:p>
    <w:p w14:paraId="6D91C197" w14:textId="77777777" w:rsidR="00160872" w:rsidRDefault="00160872" w:rsidP="00160872">
      <w:pPr>
        <w:pStyle w:val="Paragraphedeliste"/>
        <w:numPr>
          <w:ilvl w:val="0"/>
          <w:numId w:val="19"/>
        </w:numPr>
        <w:jc w:val="both"/>
      </w:pPr>
      <w:r w:rsidRPr="003F19B8">
        <w:rPr>
          <w:b/>
          <w:bCs/>
          <w:i/>
          <w:iCs/>
        </w:rPr>
        <w:t>Relation avec les services instructeurs</w:t>
      </w:r>
      <w:r>
        <w:t xml:space="preserve"> (Pas de réponse de la DREAL et inquiétude des entrepreneurs)</w:t>
      </w:r>
    </w:p>
    <w:p w14:paraId="37C6920A" w14:textId="77777777" w:rsidR="00160872" w:rsidRDefault="00160872" w:rsidP="00160872">
      <w:pPr>
        <w:pStyle w:val="Paragraphedeliste"/>
        <w:numPr>
          <w:ilvl w:val="0"/>
          <w:numId w:val="16"/>
        </w:numPr>
        <w:jc w:val="both"/>
      </w:pPr>
      <w:r w:rsidRPr="003F19B8">
        <w:rPr>
          <w:b/>
          <w:bCs/>
          <w:i/>
          <w:iCs/>
        </w:rPr>
        <w:t>Hausses des prix des matériaux</w:t>
      </w:r>
      <w:r>
        <w:t> : partage des surcouts pour concrétiser les projets. Bonne santé financière des mairies et des autres collectivités.</w:t>
      </w:r>
      <w:r w:rsidRPr="00160872">
        <w:t xml:space="preserve"> </w:t>
      </w:r>
    </w:p>
    <w:p w14:paraId="39F17198" w14:textId="66B7E484" w:rsidR="00160872" w:rsidRDefault="00160872" w:rsidP="00160872">
      <w:pPr>
        <w:pStyle w:val="Paragraphedeliste"/>
        <w:numPr>
          <w:ilvl w:val="0"/>
          <w:numId w:val="16"/>
        </w:numPr>
        <w:jc w:val="both"/>
      </w:pPr>
      <w:r>
        <w:t>Les investissements du Département (CD74)</w:t>
      </w:r>
    </w:p>
    <w:p w14:paraId="24FC4A8B" w14:textId="77777777" w:rsidR="00160872" w:rsidRDefault="00160872" w:rsidP="00160872">
      <w:pPr>
        <w:jc w:val="both"/>
      </w:pPr>
    </w:p>
    <w:p w14:paraId="60DFEDB2" w14:textId="593D6FF1" w:rsidR="00160872" w:rsidRDefault="00160872" w:rsidP="00160872">
      <w:pPr>
        <w:jc w:val="both"/>
      </w:pPr>
      <w:r>
        <w:t>La circulaire du 27 février 2018 du préfet aux maires de Haute-Savoie ci-jointe est le contenu de référence à rappeler.</w:t>
      </w:r>
    </w:p>
    <w:p w14:paraId="235C286C" w14:textId="47536933" w:rsidR="00255628" w:rsidRDefault="007E6C93" w:rsidP="00585942">
      <w:pPr>
        <w:pStyle w:val="Titre3"/>
        <w:jc w:val="both"/>
      </w:pPr>
      <w:r w:rsidRPr="00040E47">
        <w:t>Réunion</w:t>
      </w:r>
      <w:r>
        <w:t xml:space="preserve"> d’urgence avec le préfet</w:t>
      </w:r>
    </w:p>
    <w:p w14:paraId="4F67D4E0" w14:textId="65F7A1B7" w:rsidR="00317AB1" w:rsidRDefault="00255628" w:rsidP="00585942">
      <w:pPr>
        <w:jc w:val="both"/>
      </w:pPr>
      <w:r>
        <w:t xml:space="preserve">Une autre réunion urgente avec le préfet est prévue mercredi </w:t>
      </w:r>
      <w:r w:rsidR="00980C31">
        <w:t xml:space="preserve">à </w:t>
      </w:r>
      <w:r>
        <w:t>17h00 sur l’impact économique de la crise R</w:t>
      </w:r>
      <w:r w:rsidR="004B4EBC">
        <w:t>u</w:t>
      </w:r>
      <w:r>
        <w:t xml:space="preserve">sso ukrainienne </w:t>
      </w:r>
      <w:r w:rsidR="00EE29F0">
        <w:t>(et des sanctions économiques</w:t>
      </w:r>
      <w:r w:rsidR="004B4EBC">
        <w:t xml:space="preserve"> internationales</w:t>
      </w:r>
      <w:r w:rsidR="00EE29F0">
        <w:t xml:space="preserve">) </w:t>
      </w:r>
      <w:r>
        <w:t>sur</w:t>
      </w:r>
      <w:r w:rsidR="005C6B4E">
        <w:t xml:space="preserve"> tous les secteurs d’activ</w:t>
      </w:r>
      <w:r w:rsidR="00980C31">
        <w:t>it</w:t>
      </w:r>
      <w:r w:rsidR="005C6B4E">
        <w:t>é. Olivier AUBERT a fait signe à Michel PERILLAT qui viendra pour donner la voie des Travaux Publics.</w:t>
      </w:r>
      <w:r w:rsidR="00063DAC">
        <w:t xml:space="preserve"> La relation au préfet est</w:t>
      </w:r>
      <w:r w:rsidR="00866522">
        <w:t xml:space="preserve"> également</w:t>
      </w:r>
      <w:r w:rsidR="00063DAC">
        <w:t xml:space="preserve"> liée à la place de la Section Travaux Publics au sein BTP74.</w:t>
      </w:r>
    </w:p>
    <w:p w14:paraId="6FB2EED6" w14:textId="2F8B4A38" w:rsidR="00EF2B1D" w:rsidRDefault="00EF2B1D" w:rsidP="00585942">
      <w:pPr>
        <w:pStyle w:val="Titre3"/>
        <w:jc w:val="both"/>
      </w:pPr>
      <w:r>
        <w:t>Commission de travail Carriers/ TP :</w:t>
      </w:r>
    </w:p>
    <w:p w14:paraId="244EE193" w14:textId="77777777" w:rsidR="00BB368F" w:rsidRDefault="00EF2B1D" w:rsidP="00585942">
      <w:pPr>
        <w:jc w:val="both"/>
      </w:pPr>
      <w:r>
        <w:t xml:space="preserve">Le sujet </w:t>
      </w:r>
      <w:r w:rsidR="00AF251B">
        <w:t>est</w:t>
      </w:r>
      <w:r>
        <w:t xml:space="preserve"> débattu pour décider si une suite est à donner</w:t>
      </w:r>
      <w:r w:rsidR="00BB368F">
        <w:t>.</w:t>
      </w:r>
    </w:p>
    <w:p w14:paraId="7B55211D" w14:textId="087DBA54" w:rsidR="00BB368F" w:rsidRDefault="00AF251B" w:rsidP="00585942">
      <w:pPr>
        <w:jc w:val="both"/>
      </w:pPr>
      <w:r>
        <w:t>Les intérêts sont trop divergents</w:t>
      </w:r>
      <w:r w:rsidR="005B30ED">
        <w:t xml:space="preserve"> entre les deux sections professionnelles</w:t>
      </w:r>
      <w:r>
        <w:t xml:space="preserve"> et les relations avec les services instructeurs sont trop inégales : Direction départementale des territoires plutôt favorable aux Travaux Publics et DREAL plutôt favorable aux carriers. </w:t>
      </w:r>
      <w:r w:rsidR="005B30ED">
        <w:t xml:space="preserve">La plaquette présentée par le Bureau d’étude missionné favorise l’implantation des ISDI (Installations de Stockage de déchets Inertes sous l’autorité </w:t>
      </w:r>
      <w:r w:rsidR="005B30ED">
        <w:lastRenderedPageBreak/>
        <w:t>de la Préfecture</w:t>
      </w:r>
      <w:r w:rsidR="00BB368F">
        <w:t>)</w:t>
      </w:r>
      <w:r w:rsidR="005B30ED">
        <w:t xml:space="preserve"> et freine l’implantation des permis d’aménager </w:t>
      </w:r>
      <w:r w:rsidR="00BB368F">
        <w:t>(sous l’autorité du maire</w:t>
      </w:r>
      <w:r w:rsidR="00DE6810">
        <w:t>).</w:t>
      </w:r>
      <w:r w:rsidR="00BB368F">
        <w:t xml:space="preserve"> Il est finalement convenu de mettre en suspens la commission TP/Carrières pour apaiser les relations.</w:t>
      </w:r>
    </w:p>
    <w:p w14:paraId="0DAB24E8" w14:textId="0BE46254" w:rsidR="00EF2B1D" w:rsidRDefault="005B30ED" w:rsidP="00585942">
      <w:pPr>
        <w:jc w:val="both"/>
      </w:pPr>
      <w:r w:rsidRPr="005B30ED">
        <w:rPr>
          <w:b/>
          <w:bCs/>
          <w:i/>
          <w:iCs/>
        </w:rPr>
        <w:t>Ce point sera abordé au prochain bureau TP</w:t>
      </w:r>
      <w:r>
        <w:t>.</w:t>
      </w:r>
    </w:p>
    <w:p w14:paraId="095A4930" w14:textId="6A845B1B" w:rsidR="004917EF" w:rsidRDefault="00EF2B1D" w:rsidP="00585942">
      <w:pPr>
        <w:pStyle w:val="Titre3"/>
        <w:jc w:val="both"/>
      </w:pPr>
      <w:r>
        <w:t>Agenda de la Section Travaux Public :</w:t>
      </w:r>
    </w:p>
    <w:p w14:paraId="561DC648" w14:textId="77777777" w:rsidR="004B2609" w:rsidRDefault="005E1D04" w:rsidP="00585942">
      <w:pPr>
        <w:jc w:val="both"/>
      </w:pPr>
      <w:r>
        <w:t xml:space="preserve">Des précisions sur des dates de Bureau : </w:t>
      </w:r>
    </w:p>
    <w:p w14:paraId="5D8B7E91" w14:textId="3D15A016" w:rsidR="004B2609" w:rsidRDefault="005E1D04" w:rsidP="00585942">
      <w:pPr>
        <w:pStyle w:val="Paragraphedeliste"/>
        <w:numPr>
          <w:ilvl w:val="0"/>
          <w:numId w:val="17"/>
        </w:numPr>
        <w:jc w:val="both"/>
      </w:pPr>
      <w:r>
        <w:t xml:space="preserve">Bureau du </w:t>
      </w:r>
      <w:r w:rsidRPr="00904708">
        <w:rPr>
          <w:b/>
          <w:bCs/>
          <w:i/>
          <w:iCs/>
        </w:rPr>
        <w:t>mardi 4 octobre</w:t>
      </w:r>
      <w:r>
        <w:t>, précédent l’</w:t>
      </w:r>
      <w:r w:rsidR="00980C31">
        <w:t xml:space="preserve">AG TP </w:t>
      </w:r>
      <w:r>
        <w:t>du 7 octobre est bien maintenue</w:t>
      </w:r>
      <w:r w:rsidR="00D47D26">
        <w:t xml:space="preserve"> car les sujets sont distincts.</w:t>
      </w:r>
    </w:p>
    <w:p w14:paraId="72A7FACA" w14:textId="2D8B751E" w:rsidR="005E1D04" w:rsidRPr="00F647E3" w:rsidRDefault="00904708" w:rsidP="00585942">
      <w:pPr>
        <w:pStyle w:val="Paragraphedeliste"/>
        <w:numPr>
          <w:ilvl w:val="0"/>
          <w:numId w:val="17"/>
        </w:numPr>
        <w:jc w:val="both"/>
      </w:pPr>
      <w:r>
        <w:t>L</w:t>
      </w:r>
      <w:r w:rsidR="005E1D04">
        <w:t>e Bureau du 1</w:t>
      </w:r>
      <w:r w:rsidR="005E1D04" w:rsidRPr="004B2609">
        <w:rPr>
          <w:vertAlign w:val="superscript"/>
        </w:rPr>
        <w:t>er</w:t>
      </w:r>
      <w:r w:rsidR="005E1D04">
        <w:t xml:space="preserve"> novembre est déplacé au </w:t>
      </w:r>
      <w:r w:rsidR="005E1D04" w:rsidRPr="00D47D26">
        <w:rPr>
          <w:b/>
          <w:bCs/>
          <w:i/>
          <w:iCs/>
          <w:u w:val="single"/>
        </w:rPr>
        <w:t>mardi 8 novembre</w:t>
      </w:r>
      <w:r>
        <w:rPr>
          <w:b/>
          <w:bCs/>
          <w:i/>
          <w:iCs/>
        </w:rPr>
        <w:t xml:space="preserve">. </w:t>
      </w:r>
    </w:p>
    <w:p w14:paraId="644AA5BD" w14:textId="64F59A5F" w:rsidR="00F647E3" w:rsidRDefault="00F647E3" w:rsidP="00585942">
      <w:pPr>
        <w:pStyle w:val="Paragraphedeliste"/>
        <w:numPr>
          <w:ilvl w:val="0"/>
          <w:numId w:val="17"/>
        </w:numPr>
        <w:jc w:val="both"/>
      </w:pPr>
      <w:r>
        <w:rPr>
          <w:b/>
          <w:bCs/>
          <w:i/>
          <w:iCs/>
        </w:rPr>
        <w:t>Bureau ouvert à l’ensemble des adhérents : Sera celui du 5 juillet</w:t>
      </w:r>
    </w:p>
    <w:p w14:paraId="2327C531" w14:textId="77777777" w:rsidR="00CB0A94" w:rsidRDefault="00CB0A94" w:rsidP="00585942">
      <w:pPr>
        <w:jc w:val="both"/>
      </w:pPr>
    </w:p>
    <w:p w14:paraId="0BDAAD1C" w14:textId="576DAFC1" w:rsidR="004B2609" w:rsidRDefault="004B2609" w:rsidP="00585942">
      <w:pPr>
        <w:jc w:val="both"/>
      </w:pPr>
      <w:r>
        <w:t>L’agenda complet de l’année 2022 sera transmis par Raoul LE CONTE pour éviter les erreurs.</w:t>
      </w:r>
    </w:p>
    <w:p w14:paraId="4AE879C4" w14:textId="3B07CE25" w:rsidR="004B70F7" w:rsidRDefault="007A0E71" w:rsidP="0041275F">
      <w:pPr>
        <w:pStyle w:val="Titre2"/>
      </w:pPr>
      <w:r>
        <w:t>Compte-rendu de ma rencontre avec le Président de BTP74</w:t>
      </w:r>
    </w:p>
    <w:p w14:paraId="539425A6" w14:textId="7BB65C8A" w:rsidR="004B70F7" w:rsidRDefault="00233657" w:rsidP="00585942">
      <w:pPr>
        <w:pStyle w:val="Titre3"/>
        <w:jc w:val="both"/>
      </w:pPr>
      <w:r>
        <w:t>Place des Tavaux Publics au sein de BTP74</w:t>
      </w:r>
    </w:p>
    <w:p w14:paraId="75753C26" w14:textId="1C5D462D" w:rsidR="00390E7A" w:rsidRDefault="007A0E71" w:rsidP="00585942">
      <w:pPr>
        <w:jc w:val="both"/>
      </w:pPr>
      <w:r>
        <w:t>Michel PERRILLAT a fait part</w:t>
      </w:r>
      <w:r w:rsidR="009D11FD">
        <w:t xml:space="preserve"> </w:t>
      </w:r>
      <w:r>
        <w:t xml:space="preserve">au Président AUBERT </w:t>
      </w:r>
      <w:r w:rsidR="00233657">
        <w:t xml:space="preserve">de </w:t>
      </w:r>
      <w:r>
        <w:t>son inquiétude</w:t>
      </w:r>
      <w:r w:rsidR="00DA669F">
        <w:t>,</w:t>
      </w:r>
      <w:r w:rsidR="00625840">
        <w:t xml:space="preserve"> </w:t>
      </w:r>
      <w:r>
        <w:t>partagée par ses confrères</w:t>
      </w:r>
      <w:r w:rsidR="00DA669F">
        <w:t>,</w:t>
      </w:r>
      <w:r>
        <w:t xml:space="preserve"> sur la place de la Section </w:t>
      </w:r>
      <w:r w:rsidR="00233657">
        <w:t>T</w:t>
      </w:r>
      <w:r>
        <w:t xml:space="preserve">ravaux Publics </w:t>
      </w:r>
      <w:r w:rsidR="00233657">
        <w:t xml:space="preserve">au sein de BTP74. </w:t>
      </w:r>
    </w:p>
    <w:p w14:paraId="40A6DC43" w14:textId="28399673" w:rsidR="00233657" w:rsidRDefault="00233657" w:rsidP="00585942">
      <w:pPr>
        <w:jc w:val="both"/>
      </w:pPr>
      <w:r>
        <w:t xml:space="preserve">Les entrepreneurs de Travaux Publics apprécient de se rencontrer à BTP74, mais </w:t>
      </w:r>
      <w:r w:rsidR="00625840">
        <w:t xml:space="preserve">ils ont le sentiment de ne pas exister en qualité de Branche Professionnelle. L’organisation Professionnelle des Travaux Publics est structurée en deux échelons : National (FNTP) et Régional (FRTP AURA). Les entrepreneurs se réunissent localement au sein de BTP74 en </w:t>
      </w:r>
      <w:r w:rsidR="00424D80">
        <w:t>Section Professionnelle</w:t>
      </w:r>
      <w:r w:rsidR="00625840">
        <w:t xml:space="preserve"> Travaux Publics et ne sont pas affiliés à la FFB.</w:t>
      </w:r>
      <w:r w:rsidR="00264C59">
        <w:t xml:space="preserve"> D’autre part, les Travaux Publics veulent également être reçu par le </w:t>
      </w:r>
      <w:r w:rsidR="009C6962">
        <w:t>préfet</w:t>
      </w:r>
      <w:r w:rsidR="00264C59">
        <w:t xml:space="preserve"> au même titre que le bâtiment.</w:t>
      </w:r>
    </w:p>
    <w:p w14:paraId="005645C0" w14:textId="40F58651" w:rsidR="00625840" w:rsidRDefault="00625840" w:rsidP="00585942">
      <w:pPr>
        <w:jc w:val="both"/>
      </w:pPr>
      <w:r>
        <w:t xml:space="preserve">Les réponses du Président de BTP74 ont parfaitement </w:t>
      </w:r>
      <w:r w:rsidR="00DA669F">
        <w:t>accédé</w:t>
      </w:r>
      <w:r>
        <w:t xml:space="preserve"> aux attentes de Michel PERILLAT</w:t>
      </w:r>
      <w:r w:rsidR="00E07038">
        <w:t> : N</w:t>
      </w:r>
      <w:r>
        <w:t xml:space="preserve">ouveau site internet de BTP74 </w:t>
      </w:r>
      <w:r w:rsidR="00E07038">
        <w:t xml:space="preserve">en développement </w:t>
      </w:r>
      <w:r>
        <w:t>désolidarisé de celui de la FFB, relations personne</w:t>
      </w:r>
      <w:r w:rsidR="00E07038">
        <w:t>lles</w:t>
      </w:r>
      <w:r>
        <w:t xml:space="preserve"> apaisée</w:t>
      </w:r>
      <w:r w:rsidR="00E07038">
        <w:t xml:space="preserve">s. Michel PERILLAT en profite pour signaler qu’il apprécie le professionnalisme du Président de BT74 qui </w:t>
      </w:r>
      <w:r w:rsidR="0041568F">
        <w:t xml:space="preserve">sait fédérer au sein de BTP74 </w:t>
      </w:r>
      <w:r w:rsidR="00087E60">
        <w:t xml:space="preserve">les </w:t>
      </w:r>
      <w:r w:rsidR="0041568F">
        <w:t>différentes composantes de la construction.</w:t>
      </w:r>
    </w:p>
    <w:p w14:paraId="7DFEFB31" w14:textId="2254BE6E" w:rsidR="008F1378" w:rsidRDefault="008F1378" w:rsidP="0041275F">
      <w:pPr>
        <w:pStyle w:val="Titre2"/>
      </w:pPr>
      <w:r>
        <w:t>Lieu de l’Assemblée Générale des Travaux Publics</w:t>
      </w:r>
    </w:p>
    <w:p w14:paraId="5DD0E24C" w14:textId="1F8D55D6" w:rsidR="00424D80" w:rsidRPr="004B70F7" w:rsidRDefault="008F1378" w:rsidP="00585942">
      <w:pPr>
        <w:jc w:val="both"/>
      </w:pPr>
      <w:r>
        <w:t xml:space="preserve">L’Assemblée Générale des Travaux Publics se tiendra le </w:t>
      </w:r>
      <w:r w:rsidRPr="008F1378">
        <w:rPr>
          <w:b/>
          <w:bCs/>
          <w:u w:val="single"/>
        </w:rPr>
        <w:t>7</w:t>
      </w:r>
      <w:r w:rsidR="00D07425">
        <w:rPr>
          <w:b/>
          <w:bCs/>
          <w:u w:val="single"/>
        </w:rPr>
        <w:t xml:space="preserve"> </w:t>
      </w:r>
      <w:r w:rsidRPr="008F1378">
        <w:rPr>
          <w:b/>
          <w:bCs/>
          <w:u w:val="single"/>
        </w:rPr>
        <w:t>octobre à BTP74</w:t>
      </w:r>
      <w:r>
        <w:t xml:space="preserve"> pour des raisons de simplicité (les différents lieux pressentis ne peuvent pas nous recevoir ou ne récoltent pas l’adhésion). Les salles ont été réservées sur le champ.</w:t>
      </w:r>
    </w:p>
    <w:p w14:paraId="6358F938" w14:textId="4391C132" w:rsidR="007C2D71" w:rsidRDefault="00F647E3" w:rsidP="0041275F">
      <w:pPr>
        <w:pStyle w:val="Titre2"/>
      </w:pPr>
      <w:r>
        <w:t>Choix des invités extérieurs</w:t>
      </w:r>
    </w:p>
    <w:p w14:paraId="675DCD8E" w14:textId="0C22AC4A" w:rsidR="00C5795B" w:rsidRDefault="004B70F7" w:rsidP="00585942">
      <w:pPr>
        <w:jc w:val="both"/>
      </w:pPr>
      <w:r>
        <w:t>S</w:t>
      </w:r>
      <w:r w:rsidR="00F647E3">
        <w:t>ans objet.</w:t>
      </w:r>
    </w:p>
    <w:p w14:paraId="2938598B" w14:textId="71CFE7FC" w:rsidR="0041275F" w:rsidRDefault="0041275F" w:rsidP="00585942">
      <w:pPr>
        <w:jc w:val="both"/>
      </w:pPr>
    </w:p>
    <w:p w14:paraId="50039B1E" w14:textId="3562AF62" w:rsidR="0041275F" w:rsidRDefault="0041275F" w:rsidP="00585942">
      <w:pPr>
        <w:jc w:val="both"/>
      </w:pPr>
    </w:p>
    <w:p w14:paraId="25EF0225" w14:textId="5D31FA1D" w:rsidR="0041275F" w:rsidRDefault="0041275F" w:rsidP="00585942">
      <w:pPr>
        <w:jc w:val="both"/>
      </w:pPr>
    </w:p>
    <w:p w14:paraId="61551EF9" w14:textId="19921AA4" w:rsidR="0041275F" w:rsidRDefault="0041275F" w:rsidP="00585942">
      <w:pPr>
        <w:jc w:val="both"/>
      </w:pPr>
    </w:p>
    <w:p w14:paraId="1514B370" w14:textId="56348975" w:rsidR="0041275F" w:rsidRDefault="0041275F" w:rsidP="00585942">
      <w:pPr>
        <w:jc w:val="both"/>
      </w:pPr>
    </w:p>
    <w:p w14:paraId="388A2911" w14:textId="77777777" w:rsidR="0041275F" w:rsidRDefault="0041275F" w:rsidP="00585942">
      <w:pPr>
        <w:jc w:val="both"/>
      </w:pPr>
    </w:p>
    <w:p w14:paraId="7BA9BAE3" w14:textId="25FE0F0B" w:rsidR="00817157" w:rsidRDefault="00817157" w:rsidP="0041275F">
      <w:pPr>
        <w:pStyle w:val="Titre2"/>
      </w:pPr>
      <w:r>
        <w:lastRenderedPageBreak/>
        <w:t>P</w:t>
      </w:r>
      <w:r w:rsidR="00BC0DC6">
        <w:t>réparation de la réunion de Bureau TP élargie aux BE le 15 juin :</w:t>
      </w:r>
    </w:p>
    <w:p w14:paraId="243F5AA9" w14:textId="11E77D63" w:rsidR="00502DA9" w:rsidRDefault="00BC0DC6" w:rsidP="00585942">
      <w:pPr>
        <w:jc w:val="both"/>
      </w:pPr>
      <w:r w:rsidRPr="00BC0DC6">
        <w:rPr>
          <w:b/>
          <w:bCs/>
          <w:u w:val="single"/>
        </w:rPr>
        <w:t>Invités</w:t>
      </w:r>
      <w:r>
        <w:t> : Membres du Bureau TP + Messieurs HOUETTE (SOLS SAVOIE), CRUZ MERMY (DAZZA), MARQUET (PUGNAT) et David FERRAND.</w:t>
      </w:r>
    </w:p>
    <w:p w14:paraId="6EB1880B" w14:textId="77777777" w:rsidR="00A40302" w:rsidRDefault="00A40302" w:rsidP="00585942">
      <w:pPr>
        <w:jc w:val="both"/>
      </w:pPr>
      <w:r w:rsidRPr="00A40302">
        <w:rPr>
          <w:b/>
          <w:bCs/>
          <w:u w:val="single"/>
        </w:rPr>
        <w:t>Intervenants</w:t>
      </w:r>
      <w:r>
        <w:t xml:space="preserve"> : </w:t>
      </w:r>
    </w:p>
    <w:p w14:paraId="62728AA2" w14:textId="744AA7FC" w:rsidR="00A40302" w:rsidRDefault="00A40302" w:rsidP="00585942">
      <w:pPr>
        <w:pStyle w:val="Paragraphedeliste"/>
        <w:numPr>
          <w:ilvl w:val="0"/>
          <w:numId w:val="22"/>
        </w:numPr>
        <w:jc w:val="both"/>
      </w:pPr>
      <w:r w:rsidRPr="00A40302">
        <w:rPr>
          <w:b/>
          <w:bCs/>
          <w:i/>
          <w:iCs/>
        </w:rPr>
        <w:t>Monsieur E COTTIN</w:t>
      </w:r>
      <w:r>
        <w:t xml:space="preserve"> sur les clauses d’insertion dans les marchés publics</w:t>
      </w:r>
    </w:p>
    <w:p w14:paraId="6F1B6947" w14:textId="2447D602" w:rsidR="00A40302" w:rsidRDefault="00A40302" w:rsidP="00585942">
      <w:pPr>
        <w:pStyle w:val="Paragraphedeliste"/>
        <w:numPr>
          <w:ilvl w:val="0"/>
          <w:numId w:val="22"/>
        </w:numPr>
        <w:jc w:val="both"/>
      </w:pPr>
      <w:r w:rsidRPr="00A40302">
        <w:rPr>
          <w:b/>
          <w:bCs/>
          <w:i/>
          <w:iCs/>
        </w:rPr>
        <w:t>Monsieur PERCIE DU SERT</w:t>
      </w:r>
      <w:r>
        <w:t xml:space="preserve"> sur les missions des géotechniciens</w:t>
      </w:r>
    </w:p>
    <w:p w14:paraId="24CF2626" w14:textId="77777777" w:rsidR="0077525B" w:rsidRDefault="00BC0DC6" w:rsidP="00585942">
      <w:pPr>
        <w:jc w:val="both"/>
      </w:pPr>
      <w:r w:rsidRPr="00BC0DC6">
        <w:rPr>
          <w:b/>
          <w:bCs/>
          <w:u w:val="single"/>
        </w:rPr>
        <w:t>Invités extérieurs</w:t>
      </w:r>
      <w:r>
        <w:t xml:space="preserve"> : </w:t>
      </w:r>
    </w:p>
    <w:p w14:paraId="2808E488" w14:textId="010C7838" w:rsidR="00BC0DC6" w:rsidRDefault="00BC0DC6" w:rsidP="00585942">
      <w:pPr>
        <w:pStyle w:val="Paragraphedeliste"/>
        <w:numPr>
          <w:ilvl w:val="0"/>
          <w:numId w:val="22"/>
        </w:numPr>
        <w:jc w:val="both"/>
      </w:pPr>
      <w:r>
        <w:t xml:space="preserve">Un </w:t>
      </w:r>
      <w:r w:rsidRPr="0077525B">
        <w:rPr>
          <w:b/>
          <w:bCs/>
          <w:i/>
          <w:iCs/>
        </w:rPr>
        <w:t>représentant de TERACTEM</w:t>
      </w:r>
      <w:r>
        <w:t xml:space="preserve"> pour évoquer les possibilités de ré emploi des matériaux inertes sur site.</w:t>
      </w:r>
    </w:p>
    <w:p w14:paraId="0C32A291" w14:textId="77777777" w:rsidR="00A40302" w:rsidRDefault="00BC0DC6" w:rsidP="00585942">
      <w:pPr>
        <w:pStyle w:val="Paragraphedeliste"/>
        <w:numPr>
          <w:ilvl w:val="0"/>
          <w:numId w:val="22"/>
        </w:numPr>
        <w:jc w:val="both"/>
      </w:pPr>
      <w:r w:rsidRPr="0077525B">
        <w:rPr>
          <w:b/>
          <w:bCs/>
          <w:i/>
          <w:iCs/>
        </w:rPr>
        <w:t>Messieurs KOMFF</w:t>
      </w:r>
      <w:r>
        <w:t xml:space="preserve"> et </w:t>
      </w:r>
      <w:r w:rsidRPr="0077525B">
        <w:rPr>
          <w:b/>
          <w:bCs/>
          <w:i/>
          <w:iCs/>
        </w:rPr>
        <w:t>GODET</w:t>
      </w:r>
      <w:r>
        <w:t xml:space="preserve"> de la DDT </w:t>
      </w:r>
    </w:p>
    <w:p w14:paraId="1A4FC1A8" w14:textId="1DD93B39" w:rsidR="00BC0DC6" w:rsidRPr="00502DA9" w:rsidRDefault="00A40302" w:rsidP="00585942">
      <w:pPr>
        <w:jc w:val="both"/>
      </w:pPr>
      <w:r>
        <w:t xml:space="preserve">Les invités extérieurs </w:t>
      </w:r>
      <w:r w:rsidR="00BC0DC6">
        <w:t xml:space="preserve">seront </w:t>
      </w:r>
      <w:r w:rsidR="00424D80">
        <w:t>sollicités</w:t>
      </w:r>
      <w:r w:rsidR="00BC0DC6">
        <w:t xml:space="preserve"> une prochaine fois pour ne pas alourdir </w:t>
      </w:r>
      <w:r w:rsidR="00424D80">
        <w:t>l’ordre du jour d</w:t>
      </w:r>
      <w:r w:rsidR="00BC0DC6">
        <w:t>es réunions de Bu</w:t>
      </w:r>
      <w:r w:rsidR="00717F9B">
        <w:t>r</w:t>
      </w:r>
      <w:r w:rsidR="00BC0DC6">
        <w:t>eau TP.</w:t>
      </w:r>
    </w:p>
    <w:p w14:paraId="013F9017" w14:textId="356CA8E7" w:rsidR="00C5795B" w:rsidRPr="00C5795B" w:rsidRDefault="005E2DB8" w:rsidP="00585942">
      <w:pPr>
        <w:jc w:val="both"/>
      </w:pPr>
      <w:r>
        <w:t>Les invitations sont à faire partir au plus tôt compte tenu de la date très proche.</w:t>
      </w:r>
    </w:p>
    <w:p w14:paraId="7E876605" w14:textId="7B4D1C17" w:rsidR="00817157" w:rsidRPr="0041275F" w:rsidRDefault="008D2A4A" w:rsidP="0041275F">
      <w:pPr>
        <w:pStyle w:val="Titre2"/>
      </w:pPr>
      <w:r w:rsidRPr="0041275F">
        <w:t>Questions diverses :</w:t>
      </w:r>
    </w:p>
    <w:p w14:paraId="0FE59BE6" w14:textId="77777777" w:rsidR="008D2A4A" w:rsidRDefault="008D2A4A" w:rsidP="00585942">
      <w:pPr>
        <w:pStyle w:val="Titre3"/>
        <w:jc w:val="both"/>
      </w:pPr>
      <w:r>
        <w:t>Demande d’adhésion de l’entreprise GIMBERT :</w:t>
      </w:r>
    </w:p>
    <w:p w14:paraId="769A75AE" w14:textId="4B6A9C98" w:rsidR="008D2A4A" w:rsidRPr="004B70F7" w:rsidRDefault="008D2A4A" w:rsidP="00585942">
      <w:pPr>
        <w:jc w:val="both"/>
      </w:pPr>
      <w:r>
        <w:t xml:space="preserve">Le Secrétaire Général informe que lors du dernier CA de BTP74 du 25 mai, l’entreprise GIMBERT a été présentée devant les administrateurs comme toutes les </w:t>
      </w:r>
      <w:r w:rsidR="00E701FF">
        <w:t>requérantes</w:t>
      </w:r>
      <w:r>
        <w:t>. Un avis défavorable a été donné sur la base d’une affaire de terre de remblais qui a défrayé la chronique dans la presse. Un complément d’information a été demandé. Les membres du Bureau Tavaux Publics se portent garant de l’entreprise GIMBERT qui a bénéficié d’un non-lieu. L’entreprise GIMBERT est donc, de fait, adhérente.</w:t>
      </w:r>
    </w:p>
    <w:p w14:paraId="583B9E2F" w14:textId="6C7C37C4" w:rsidR="008D2A4A" w:rsidRDefault="008D2A4A" w:rsidP="00585942">
      <w:pPr>
        <w:pStyle w:val="Titre3"/>
        <w:jc w:val="both"/>
      </w:pPr>
      <w:r>
        <w:t>Gestion des déchets inertes dans la CC Usses et Rhône :</w:t>
      </w:r>
    </w:p>
    <w:p w14:paraId="66051825" w14:textId="0E251404" w:rsidR="008D2A4A" w:rsidRDefault="008D2A4A" w:rsidP="00585942">
      <w:pPr>
        <w:jc w:val="both"/>
      </w:pPr>
      <w:r>
        <w:t>La Communauté de Communes Usses et Rhône demande un représentant pour le collège Travaux Publics da</w:t>
      </w:r>
      <w:r w:rsidR="00F705C2">
        <w:t>n</w:t>
      </w:r>
      <w:r>
        <w:t>s sa commission Gestion des déchets inertes. Pascal BORTOLUZZI</w:t>
      </w:r>
      <w:r w:rsidR="00F705C2">
        <w:t xml:space="preserve">, </w:t>
      </w:r>
      <w:r>
        <w:t>désigné à l’unanimité</w:t>
      </w:r>
      <w:r w:rsidR="00F705C2">
        <w:t>, acquiesce</w:t>
      </w:r>
      <w:r>
        <w:t>. Le Secrétaire Général prépare un courrier de confirmation pour cette désignation.</w:t>
      </w:r>
    </w:p>
    <w:p w14:paraId="123951E8" w14:textId="564CE4AB" w:rsidR="008D2A4A" w:rsidRDefault="004C0140" w:rsidP="0041275F">
      <w:pPr>
        <w:pStyle w:val="Titre2"/>
      </w:pPr>
      <w:r>
        <w:t>Rencontre avec Nicolas CHATEL :</w:t>
      </w:r>
    </w:p>
    <w:p w14:paraId="27218C0F" w14:textId="6FE92C07" w:rsidR="00D35685" w:rsidRDefault="00D35685" w:rsidP="00585942">
      <w:pPr>
        <w:pStyle w:val="Titre3"/>
        <w:jc w:val="both"/>
      </w:pPr>
      <w:r>
        <w:t>Personnalité :</w:t>
      </w:r>
    </w:p>
    <w:p w14:paraId="0C2D88D2" w14:textId="42AD1D54" w:rsidR="00697B9D" w:rsidRDefault="004C0140" w:rsidP="00585942">
      <w:pPr>
        <w:jc w:val="both"/>
      </w:pPr>
      <w:r>
        <w:t>Nicolas CHATEL est assistant à la maîtrise d’ouvrage sur les sujets géotechniques. Il est gérant de la société DURABILIS depuis 2012.</w:t>
      </w:r>
      <w:r w:rsidR="003F0BF7">
        <w:t xml:space="preserve"> </w:t>
      </w:r>
      <w:r w:rsidR="00697B9D">
        <w:t>Il a été conducteur de travaux chez BENEDETTI puis</w:t>
      </w:r>
      <w:r w:rsidR="002924F4">
        <w:t xml:space="preserve"> a fait carrière</w:t>
      </w:r>
      <w:r w:rsidR="00697B9D">
        <w:t xml:space="preserve"> </w:t>
      </w:r>
      <w:r w:rsidR="002924F4">
        <w:t xml:space="preserve">dans le groupe UGUET (spécialiste en </w:t>
      </w:r>
      <w:r w:rsidR="002924F4" w:rsidRPr="00697B9D">
        <w:t>ingénierie-M</w:t>
      </w:r>
      <w:r w:rsidR="002924F4">
        <w:t>aî</w:t>
      </w:r>
      <w:r w:rsidR="002924F4" w:rsidRPr="00697B9D">
        <w:t>trise d'œuvre en aménagement et VRD</w:t>
      </w:r>
      <w:r w:rsidR="002924F4">
        <w:t xml:space="preserve">) jusqu’à en devenir le </w:t>
      </w:r>
      <w:r w:rsidR="00697B9D">
        <w:t>président</w:t>
      </w:r>
      <w:r w:rsidR="002924F4">
        <w:t>.</w:t>
      </w:r>
    </w:p>
    <w:p w14:paraId="6E8409EE" w14:textId="06E8BB3E" w:rsidR="004C0140" w:rsidRDefault="004C0140" w:rsidP="00585942">
      <w:pPr>
        <w:jc w:val="both"/>
      </w:pPr>
      <w:r>
        <w:t xml:space="preserve">Il est apprécié pour sa compétence dans le domaine </w:t>
      </w:r>
      <w:r w:rsidR="00697B9D">
        <w:t xml:space="preserve">et sa connaissance du sujet côté entreprise de Travaux Publics. </w:t>
      </w:r>
    </w:p>
    <w:p w14:paraId="2963DE77" w14:textId="7A0F52F2" w:rsidR="00D35685" w:rsidRDefault="00D35685" w:rsidP="00585942">
      <w:pPr>
        <w:pStyle w:val="Titre3"/>
        <w:jc w:val="both"/>
      </w:pPr>
      <w:r>
        <w:t>Charte de lutte contre la pollution de l’air :</w:t>
      </w:r>
    </w:p>
    <w:p w14:paraId="6C152F32" w14:textId="4A325BDE" w:rsidR="00E30E83" w:rsidRDefault="00E30E83" w:rsidP="00585942">
      <w:pPr>
        <w:jc w:val="both"/>
      </w:pPr>
      <w:r>
        <w:t xml:space="preserve">Il a été appelé par Thierry TERBINS pour échanger sur la charte de lutte contre la pollution de l’air. </w:t>
      </w:r>
    </w:p>
    <w:p w14:paraId="0042D87D" w14:textId="77777777" w:rsidR="00E30E83" w:rsidRDefault="00E30E83" w:rsidP="00585942">
      <w:pPr>
        <w:jc w:val="both"/>
      </w:pPr>
      <w:r>
        <w:t xml:space="preserve">Cette charte est un outil de travail (méthodologie) constitué de deux niveaux : </w:t>
      </w:r>
    </w:p>
    <w:p w14:paraId="23C2379A" w14:textId="4BE4C6EB" w:rsidR="00E30E83" w:rsidRDefault="00E30E83" w:rsidP="00585942">
      <w:pPr>
        <w:pStyle w:val="Paragraphedeliste"/>
        <w:numPr>
          <w:ilvl w:val="0"/>
          <w:numId w:val="27"/>
        </w:numPr>
        <w:jc w:val="both"/>
      </w:pPr>
      <w:r>
        <w:t xml:space="preserve">Niveau </w:t>
      </w:r>
      <w:r w:rsidR="00030A67">
        <w:t>« </w:t>
      </w:r>
      <w:r w:rsidRPr="00030A67">
        <w:rPr>
          <w:b/>
          <w:bCs/>
          <w:i/>
          <w:iCs/>
        </w:rPr>
        <w:t>supra</w:t>
      </w:r>
      <w:r w:rsidR="00030A67">
        <w:t> »</w:t>
      </w:r>
      <w:r>
        <w:t xml:space="preserve"> (</w:t>
      </w:r>
      <w:r w:rsidR="00C63846">
        <w:t xml:space="preserve">élus du </w:t>
      </w:r>
      <w:r>
        <w:t xml:space="preserve">Grand Annecy) et </w:t>
      </w:r>
    </w:p>
    <w:p w14:paraId="1F6A8575" w14:textId="04750A85" w:rsidR="00E30E83" w:rsidRDefault="00E30E83" w:rsidP="00585942">
      <w:pPr>
        <w:pStyle w:val="Paragraphedeliste"/>
        <w:numPr>
          <w:ilvl w:val="0"/>
          <w:numId w:val="27"/>
        </w:numPr>
        <w:jc w:val="both"/>
      </w:pPr>
      <w:r>
        <w:t xml:space="preserve">Niveau </w:t>
      </w:r>
      <w:r w:rsidR="00030A67">
        <w:t>« </w:t>
      </w:r>
      <w:r w:rsidRPr="00030A67">
        <w:rPr>
          <w:b/>
          <w:bCs/>
          <w:i/>
          <w:iCs/>
        </w:rPr>
        <w:t>mise en œuvre</w:t>
      </w:r>
      <w:r w:rsidR="00030A67">
        <w:t> »</w:t>
      </w:r>
      <w:r>
        <w:t xml:space="preserve"> (services techniques). </w:t>
      </w:r>
    </w:p>
    <w:p w14:paraId="08FB2F11" w14:textId="7BF34448" w:rsidR="00E30E83" w:rsidRDefault="00E30E83" w:rsidP="00585942">
      <w:pPr>
        <w:jc w:val="both"/>
      </w:pPr>
      <w:r>
        <w:t xml:space="preserve">Le niveau </w:t>
      </w:r>
      <w:r w:rsidRPr="00030A67">
        <w:rPr>
          <w:b/>
          <w:bCs/>
          <w:i/>
          <w:iCs/>
        </w:rPr>
        <w:t>supra</w:t>
      </w:r>
      <w:r>
        <w:t xml:space="preserve"> a consisté en la rédaction d’une charte qui démontre que l’échelon politique s’est emparé du sujet sous la pression </w:t>
      </w:r>
      <w:r w:rsidR="00030A67">
        <w:t xml:space="preserve">politique des associations de défense de la nature et les financements </w:t>
      </w:r>
      <w:r w:rsidR="003F0BF7">
        <w:t xml:space="preserve">disponibles </w:t>
      </w:r>
      <w:r w:rsidR="00030A67">
        <w:t>de l’ADEME.</w:t>
      </w:r>
    </w:p>
    <w:p w14:paraId="3671AE5D" w14:textId="6409BC4F" w:rsidR="00030A67" w:rsidRDefault="00030A67" w:rsidP="00585942">
      <w:pPr>
        <w:jc w:val="both"/>
      </w:pPr>
      <w:r>
        <w:lastRenderedPageBreak/>
        <w:t xml:space="preserve">Le niveau </w:t>
      </w:r>
      <w:r w:rsidRPr="00030A67">
        <w:rPr>
          <w:b/>
          <w:bCs/>
          <w:i/>
          <w:iCs/>
        </w:rPr>
        <w:t>mise en œuvre</w:t>
      </w:r>
      <w:r>
        <w:t xml:space="preserve"> est à construire avec les services techniques, sachant que le volet performance (mesure de la pollution de l’air</w:t>
      </w:r>
      <w:r w:rsidR="00304CEB">
        <w:t>e et son</w:t>
      </w:r>
      <w:r>
        <w:t xml:space="preserve"> intégration au CCTP) est très difficile à réaliser. </w:t>
      </w:r>
    </w:p>
    <w:p w14:paraId="648A0CA5" w14:textId="583CB789" w:rsidR="005F645B" w:rsidRDefault="005F645B" w:rsidP="00585942">
      <w:pPr>
        <w:pStyle w:val="Titre3"/>
        <w:jc w:val="both"/>
      </w:pPr>
      <w:r>
        <w:t>Retour d’expérience :</w:t>
      </w:r>
    </w:p>
    <w:p w14:paraId="39205715" w14:textId="5583F929" w:rsidR="005F645B" w:rsidRDefault="005F645B" w:rsidP="00585942">
      <w:pPr>
        <w:jc w:val="both"/>
      </w:pPr>
      <w:r>
        <w:t>Nous avons peu de retour d’expérience sur les marchés qui incluent la charte de lutte contre les nuisances des poussières.</w:t>
      </w:r>
    </w:p>
    <w:p w14:paraId="36A1F090" w14:textId="4AB47A7E" w:rsidR="005F645B" w:rsidRDefault="005F645B" w:rsidP="00585942">
      <w:pPr>
        <w:jc w:val="both"/>
      </w:pPr>
      <w:r>
        <w:t xml:space="preserve">Il faut reconnaitre que les CCTP ne </w:t>
      </w:r>
      <w:r w:rsidR="003F0BF7">
        <w:t xml:space="preserve">prévoient pas le </w:t>
      </w:r>
      <w:r>
        <w:t>chiffr</w:t>
      </w:r>
      <w:r w:rsidR="003F0BF7">
        <w:t>age</w:t>
      </w:r>
      <w:r>
        <w:t xml:space="preserve"> </w:t>
      </w:r>
      <w:r w:rsidR="003F0BF7">
        <w:t>d</w:t>
      </w:r>
      <w:r>
        <w:t xml:space="preserve">es mesures et </w:t>
      </w:r>
      <w:r w:rsidR="003F0BF7">
        <w:t xml:space="preserve">des </w:t>
      </w:r>
      <w:r>
        <w:t xml:space="preserve">outils mis en place pour diminuer ces nuisances. La charte a </w:t>
      </w:r>
      <w:r w:rsidR="004E5A5D">
        <w:t xml:space="preserve">souvent </w:t>
      </w:r>
      <w:r>
        <w:t xml:space="preserve">valeur de bonne intention. L’échelon des services techniques ne sait pas comment </w:t>
      </w:r>
      <w:r w:rsidR="006122C7">
        <w:t>traduire cette charte concrètement sur le terrain.</w:t>
      </w:r>
    </w:p>
    <w:p w14:paraId="33AD99C3" w14:textId="1AF9D4DD" w:rsidR="006122C7" w:rsidRDefault="006122C7" w:rsidP="00585942">
      <w:pPr>
        <w:jc w:val="both"/>
      </w:pPr>
      <w:r w:rsidRPr="006122C7">
        <w:rPr>
          <w:u w:val="single"/>
        </w:rPr>
        <w:t>Quartier de la gare à Annemasse</w:t>
      </w:r>
      <w:r>
        <w:t> : Le chargé d’opération ne sait pas comment mettre en place cette charte. Pas de retour d’expérience.</w:t>
      </w:r>
    </w:p>
    <w:p w14:paraId="38B17644" w14:textId="67CE5B74" w:rsidR="006122C7" w:rsidRDefault="006122C7" w:rsidP="00585942">
      <w:pPr>
        <w:jc w:val="both"/>
      </w:pPr>
      <w:r w:rsidRPr="006122C7">
        <w:rPr>
          <w:u w:val="single"/>
        </w:rPr>
        <w:t>Jean-Monnet</w:t>
      </w:r>
      <w:r>
        <w:t> : Très bon retour</w:t>
      </w:r>
    </w:p>
    <w:p w14:paraId="7297637A" w14:textId="7BA91951" w:rsidR="006122C7" w:rsidRDefault="006122C7" w:rsidP="00585942">
      <w:pPr>
        <w:jc w:val="both"/>
      </w:pPr>
      <w:r w:rsidRPr="006122C7">
        <w:rPr>
          <w:u w:val="single"/>
        </w:rPr>
        <w:t>Matériel</w:t>
      </w:r>
      <w:r>
        <w:t xml:space="preserve"> : L’arrosage intégré aux outils n’est pas encore au point selon les industriels : Le sable bouche les orifices. Il n’y a aujourd’hui aucune solution technique sur le sujet.</w:t>
      </w:r>
    </w:p>
    <w:p w14:paraId="5DA3F614" w14:textId="6DF8A086" w:rsidR="00D35685" w:rsidRDefault="00D35685" w:rsidP="00585942">
      <w:pPr>
        <w:pStyle w:val="Titre3"/>
        <w:jc w:val="both"/>
      </w:pPr>
      <w:r>
        <w:t>Approche comparative :</w:t>
      </w:r>
    </w:p>
    <w:p w14:paraId="44DF8D3E" w14:textId="3B4EEB41" w:rsidR="00030A67" w:rsidRPr="00817157" w:rsidRDefault="00030A67" w:rsidP="00585942">
      <w:pPr>
        <w:jc w:val="both"/>
      </w:pPr>
      <w:r>
        <w:t xml:space="preserve">D’autre part, une approche comparative serait tout à fait intéressante pour voir comment d’autres acteurs </w:t>
      </w:r>
      <w:r w:rsidR="00304CEB">
        <w:t>abordent ce sujet complexe.</w:t>
      </w:r>
    </w:p>
    <w:p w14:paraId="2B61B957" w14:textId="18A7805C" w:rsidR="00817157" w:rsidRDefault="00230A29" w:rsidP="00585942">
      <w:pPr>
        <w:jc w:val="both"/>
      </w:pPr>
      <w:r>
        <w:t>Par exemple l’outil SAFE TP permet de réaliser un</w:t>
      </w:r>
      <w:r w:rsidR="007753B4">
        <w:t>e</w:t>
      </w:r>
      <w:r>
        <w:t xml:space="preserve"> comparaison de deux offres d’entreprise</w:t>
      </w:r>
      <w:r w:rsidR="007753B4">
        <w:t>s.</w:t>
      </w:r>
    </w:p>
    <w:p w14:paraId="6248A9D0" w14:textId="40521AC4" w:rsidR="007753B4" w:rsidRDefault="007753B4" w:rsidP="00585942">
      <w:pPr>
        <w:jc w:val="both"/>
      </w:pPr>
      <w:r>
        <w:t xml:space="preserve">Autre exemple le </w:t>
      </w:r>
      <w:r w:rsidRPr="005F645B">
        <w:rPr>
          <w:b/>
          <w:bCs/>
          <w:i/>
          <w:iCs/>
        </w:rPr>
        <w:t>SIG</w:t>
      </w:r>
      <w:r>
        <w:t xml:space="preserve"> (Services Industriels de Genève) </w:t>
      </w:r>
      <w:bookmarkStart w:id="0" w:name="_Hlk84316367"/>
      <w:r w:rsidR="001358F6">
        <w:t>et le S</w:t>
      </w:r>
      <w:r w:rsidRPr="007753B4">
        <w:t>ervice de l’</w:t>
      </w:r>
      <w:r w:rsidR="001358F6">
        <w:t>A</w:t>
      </w:r>
      <w:r w:rsidRPr="007753B4">
        <w:t xml:space="preserve">ir, du </w:t>
      </w:r>
      <w:r w:rsidR="001358F6">
        <w:t>B</w:t>
      </w:r>
      <w:r w:rsidRPr="007753B4">
        <w:t xml:space="preserve">ruit et des </w:t>
      </w:r>
      <w:r w:rsidR="001358F6">
        <w:t>RA</w:t>
      </w:r>
      <w:r w:rsidRPr="007753B4">
        <w:t xml:space="preserve">yonnements non ionisants </w:t>
      </w:r>
      <w:r w:rsidR="001358F6">
        <w:t xml:space="preserve">de l’Etat de Genève </w:t>
      </w:r>
      <w:r w:rsidRPr="007753B4">
        <w:t>(</w:t>
      </w:r>
      <w:r w:rsidRPr="005F645B">
        <w:rPr>
          <w:b/>
          <w:bCs/>
          <w:i/>
          <w:iCs/>
        </w:rPr>
        <w:t>SABRA</w:t>
      </w:r>
      <w:bookmarkEnd w:id="0"/>
      <w:r w:rsidR="001358F6">
        <w:t>) travaillent sur le sujet. Une fiche a été réalisée</w:t>
      </w:r>
      <w:r w:rsidR="005F645B">
        <w:t>. Elle pourrait être présenté à BTP74 contre remise de la charte.</w:t>
      </w:r>
    </w:p>
    <w:p w14:paraId="775E160D" w14:textId="2CC90A00" w:rsidR="00804E95" w:rsidRDefault="00804E95" w:rsidP="00585942">
      <w:pPr>
        <w:pStyle w:val="Titre3"/>
        <w:jc w:val="both"/>
      </w:pPr>
      <w:r>
        <w:t>ZFE (</w:t>
      </w:r>
      <w:r w:rsidR="0052432C">
        <w:t>Z</w:t>
      </w:r>
      <w:r>
        <w:t>one</w:t>
      </w:r>
      <w:r w:rsidR="0052432C">
        <w:t>s</w:t>
      </w:r>
      <w:r>
        <w:t xml:space="preserve"> à Faibles Emissions)</w:t>
      </w:r>
    </w:p>
    <w:p w14:paraId="287AB100" w14:textId="28D997DD" w:rsidR="00804E95" w:rsidRDefault="0052432C" w:rsidP="00585942">
      <w:pPr>
        <w:spacing w:after="0"/>
        <w:jc w:val="both"/>
      </w:pPr>
      <w:r>
        <w:t xml:space="preserve">En ce qui concerne le territoire annécien le </w:t>
      </w:r>
      <w:hyperlink r:id="rId10" w:history="1">
        <w:r w:rsidRPr="0052432C">
          <w:rPr>
            <w:rStyle w:val="Lienhypertexte"/>
          </w:rPr>
          <w:t>PCAET</w:t>
        </w:r>
      </w:hyperlink>
      <w:r>
        <w:t xml:space="preserve"> (Plan Climat Air Énergie Territorial)</w:t>
      </w:r>
      <w:r w:rsidR="00424D80">
        <w:t>,</w:t>
      </w:r>
      <w:r>
        <w:t xml:space="preserve"> </w:t>
      </w:r>
      <w:r w:rsidR="00D60BFD">
        <w:t>qui a été approuvé en juin 2021</w:t>
      </w:r>
      <w:r>
        <w:t xml:space="preserve"> est le document cadre qui donne la manière de faire</w:t>
      </w:r>
      <w:r w:rsidR="00D60BFD">
        <w:t xml:space="preserve"> (4 axes stratégiques et 14 orientations) pour atteindre la neutralité carbone en 2050</w:t>
      </w:r>
      <w:r w:rsidR="00424D80">
        <w:t xml:space="preserve"> et limiter le réchauffement climatique à 1,5°C.</w:t>
      </w:r>
      <w:r w:rsidR="00D60BFD">
        <w:t xml:space="preserve"> Ce plan débute en 2024. </w:t>
      </w:r>
      <w:r w:rsidR="00D60BFD" w:rsidRPr="001942A5">
        <w:rPr>
          <w:b/>
          <w:bCs/>
          <w:i/>
          <w:iCs/>
        </w:rPr>
        <w:t>L’état de la technique</w:t>
      </w:r>
      <w:r w:rsidR="00D60BFD">
        <w:t xml:space="preserve"> et les </w:t>
      </w:r>
      <w:r w:rsidR="00D60BFD" w:rsidRPr="001942A5">
        <w:rPr>
          <w:b/>
          <w:bCs/>
          <w:i/>
          <w:iCs/>
        </w:rPr>
        <w:t>distances de transport</w:t>
      </w:r>
      <w:r w:rsidR="00D60BFD">
        <w:t xml:space="preserve"> seront les points de vigilance pour le</w:t>
      </w:r>
      <w:r w:rsidR="003F0BF7">
        <w:t>s</w:t>
      </w:r>
      <w:r w:rsidR="00D60BFD">
        <w:t xml:space="preserve"> Travaux Publics.</w:t>
      </w:r>
    </w:p>
    <w:p w14:paraId="420C6376" w14:textId="70507357" w:rsidR="00D60BFD" w:rsidRDefault="00D60BFD" w:rsidP="00585942">
      <w:pPr>
        <w:spacing w:after="0"/>
        <w:jc w:val="both"/>
      </w:pPr>
    </w:p>
    <w:p w14:paraId="5965C9C3" w14:textId="4C954309" w:rsidR="00D60BFD" w:rsidRDefault="00D60BFD" w:rsidP="00585942">
      <w:pPr>
        <w:spacing w:after="0"/>
        <w:jc w:val="both"/>
      </w:pPr>
      <w:r>
        <w:t xml:space="preserve">On rappelle que l’âge moyen des véhicules en Haute-Savoie est bien inférieur aux autres </w:t>
      </w:r>
      <w:r w:rsidR="00DE67F1">
        <w:t>départements car les investissements, notamment en véhicule, sont bien supérieurs.</w:t>
      </w:r>
    </w:p>
    <w:p w14:paraId="1539822B" w14:textId="5A43738D" w:rsidR="00DE67F1" w:rsidRDefault="00DE67F1" w:rsidP="00585942">
      <w:pPr>
        <w:spacing w:after="0"/>
        <w:jc w:val="both"/>
      </w:pPr>
    </w:p>
    <w:p w14:paraId="68B4D072" w14:textId="2C9119BE" w:rsidR="00DE67F1" w:rsidRDefault="00DE67F1" w:rsidP="00585942">
      <w:pPr>
        <w:spacing w:after="0"/>
        <w:jc w:val="both"/>
      </w:pPr>
      <w:r>
        <w:t>En ce qui concerne la ZFE de la région Lyonnaise, des dérogations sont demandées pour conserver les camions à moteur diesel en fonctionnement car il n’y a pas les capacités actuellement pour trouver une solution alternative</w:t>
      </w:r>
      <w:r w:rsidR="0023771F">
        <w:t xml:space="preserve"> (même autonomie et même temps de charge)</w:t>
      </w:r>
      <w:r w:rsidR="00F81884">
        <w:t>.</w:t>
      </w:r>
    </w:p>
    <w:p w14:paraId="4069764C" w14:textId="28EC287D" w:rsidR="00804E95" w:rsidRDefault="00804E95" w:rsidP="00585942">
      <w:pPr>
        <w:spacing w:after="0"/>
        <w:jc w:val="both"/>
      </w:pPr>
    </w:p>
    <w:p w14:paraId="06DA05F3" w14:textId="155FB068" w:rsidR="00804E95" w:rsidRDefault="00F81884" w:rsidP="00585942">
      <w:pPr>
        <w:pStyle w:val="Titre3"/>
        <w:jc w:val="both"/>
      </w:pPr>
      <w:r>
        <w:t>Décision :</w:t>
      </w:r>
    </w:p>
    <w:p w14:paraId="11B882FB" w14:textId="2CD773C2" w:rsidR="00F81884" w:rsidRDefault="00F81884" w:rsidP="00585942">
      <w:pPr>
        <w:spacing w:after="0"/>
        <w:jc w:val="both"/>
      </w:pPr>
      <w:r>
        <w:t>Il est convenu d’organiser une rencontre avec Romain JOANNES (remplaçant d’Emilie BELOT qui revient de congé maternité l’automne</w:t>
      </w:r>
      <w:r w:rsidR="00C85453">
        <w:t>)</w:t>
      </w:r>
      <w:r>
        <w:t xml:space="preserve">. L’interlocuteur </w:t>
      </w:r>
      <w:r w:rsidR="001143BC">
        <w:t xml:space="preserve">pour cette rencontre </w:t>
      </w:r>
      <w:r>
        <w:t>est Nicolas CHATEL.</w:t>
      </w:r>
    </w:p>
    <w:p w14:paraId="7DB567E7" w14:textId="77777777" w:rsidR="00DE6810" w:rsidRDefault="00DE6810" w:rsidP="00585942">
      <w:pPr>
        <w:spacing w:after="0"/>
        <w:jc w:val="both"/>
      </w:pPr>
    </w:p>
    <w:p w14:paraId="7CC50532" w14:textId="77777777" w:rsidR="00E87782" w:rsidRPr="00804E95" w:rsidRDefault="00E87782" w:rsidP="00585942">
      <w:pPr>
        <w:spacing w:after="0"/>
        <w:jc w:val="both"/>
      </w:pPr>
    </w:p>
    <w:p w14:paraId="5F1016CB" w14:textId="295DCDFB" w:rsidR="00817157" w:rsidRDefault="00317AB1" w:rsidP="00585942">
      <w:pPr>
        <w:spacing w:after="0"/>
        <w:jc w:val="both"/>
      </w:pPr>
      <w:r w:rsidRPr="00B94F7C">
        <w:rPr>
          <w:b/>
          <w:bCs/>
          <w:u w:val="single"/>
        </w:rPr>
        <w:t>PJ</w:t>
      </w:r>
      <w:r>
        <w:t xml:space="preserve"> : </w:t>
      </w:r>
      <w:r w:rsidR="00B94F7C">
        <w:tab/>
      </w:r>
      <w:hyperlink r:id="rId11" w:history="1">
        <w:r w:rsidR="00264C59" w:rsidRPr="000C0AD7">
          <w:rPr>
            <w:rStyle w:val="Lienhypertexte"/>
          </w:rPr>
          <w:t>Circulaire</w:t>
        </w:r>
        <w:r w:rsidR="00B94F7C" w:rsidRPr="000C0AD7">
          <w:rPr>
            <w:rStyle w:val="Lienhypertexte"/>
          </w:rPr>
          <w:t xml:space="preserve"> du préfet </w:t>
        </w:r>
        <w:r w:rsidR="00DF24AE" w:rsidRPr="000C0AD7">
          <w:rPr>
            <w:rStyle w:val="Lienhypertexte"/>
          </w:rPr>
          <w:t>d</w:t>
        </w:r>
        <w:r w:rsidR="00CA0C7C" w:rsidRPr="000C0AD7">
          <w:rPr>
            <w:rStyle w:val="Lienhypertexte"/>
          </w:rPr>
          <w:t>u 27</w:t>
        </w:r>
        <w:r w:rsidR="00DF24AE" w:rsidRPr="000C0AD7">
          <w:rPr>
            <w:rStyle w:val="Lienhypertexte"/>
          </w:rPr>
          <w:t xml:space="preserve"> février 2018 </w:t>
        </w:r>
        <w:r w:rsidR="00B94F7C" w:rsidRPr="000C0AD7">
          <w:rPr>
            <w:rStyle w:val="Lienhypertexte"/>
          </w:rPr>
          <w:t>aux maires de Haute-Savoie</w:t>
        </w:r>
      </w:hyperlink>
    </w:p>
    <w:p w14:paraId="2D6B41FA" w14:textId="43F03D7B" w:rsidR="00B94F7C" w:rsidRDefault="00B94F7C" w:rsidP="00585942">
      <w:pPr>
        <w:spacing w:after="0"/>
        <w:jc w:val="both"/>
      </w:pPr>
      <w:r>
        <w:tab/>
      </w:r>
      <w:hyperlink r:id="rId12" w:history="1">
        <w:r w:rsidRPr="001F20E5">
          <w:rPr>
            <w:rStyle w:val="Lienhypertexte"/>
          </w:rPr>
          <w:t>Mémo du rdv avec le ss préfet de cet après-midi</w:t>
        </w:r>
      </w:hyperlink>
    </w:p>
    <w:p w14:paraId="457E157F" w14:textId="658A9B29" w:rsidR="006C29D5" w:rsidRPr="00817157" w:rsidRDefault="00CC3ED1" w:rsidP="00585942">
      <w:pPr>
        <w:spacing w:after="0"/>
        <w:ind w:firstLine="708"/>
        <w:jc w:val="both"/>
      </w:pPr>
      <w:hyperlink r:id="rId13" w:history="1">
        <w:r w:rsidR="006C29D5" w:rsidRPr="001F20E5">
          <w:rPr>
            <w:rStyle w:val="Lienhypertexte"/>
          </w:rPr>
          <w:t>Agenda 2022 de la Section Travaux Publics</w:t>
        </w:r>
        <w:r w:rsidR="00C96033" w:rsidRPr="001F20E5">
          <w:rPr>
            <w:rStyle w:val="Lienhypertexte"/>
          </w:rPr>
          <w:t xml:space="preserve"> – Mise à jour juin 2022</w:t>
        </w:r>
      </w:hyperlink>
    </w:p>
    <w:sectPr w:rsidR="006C29D5" w:rsidRPr="0081715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3C77" w14:textId="77777777" w:rsidR="005E0C06" w:rsidRDefault="005E0C06" w:rsidP="00C93ACE">
      <w:pPr>
        <w:spacing w:after="0" w:line="240" w:lineRule="auto"/>
      </w:pPr>
      <w:r>
        <w:separator/>
      </w:r>
    </w:p>
  </w:endnote>
  <w:endnote w:type="continuationSeparator" w:id="0">
    <w:p w14:paraId="2957DA03" w14:textId="77777777" w:rsidR="005E0C06" w:rsidRDefault="005E0C06" w:rsidP="00C9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004B" w14:textId="57ACA411" w:rsidR="00C93ACE" w:rsidRPr="00F471CC" w:rsidRDefault="00C93ACE">
    <w:pPr>
      <w:pStyle w:val="Pieddepage"/>
      <w:rPr>
        <w:b/>
        <w:bCs/>
        <w:i/>
        <w:iCs/>
      </w:rPr>
    </w:pPr>
    <w:r w:rsidRPr="00F471CC">
      <w:rPr>
        <w:b/>
        <w:bCs/>
        <w:i/>
        <w:iCs/>
      </w:rPr>
      <w:t>P</w:t>
    </w:r>
    <w:r w:rsidR="00551605" w:rsidRPr="00F471CC">
      <w:rPr>
        <w:b/>
        <w:bCs/>
        <w:i/>
        <w:iCs/>
      </w:rPr>
      <w:t xml:space="preserve">V </w:t>
    </w:r>
    <w:r w:rsidR="00F471CC" w:rsidRPr="00F471CC">
      <w:rPr>
        <w:b/>
        <w:bCs/>
        <w:i/>
        <w:iCs/>
      </w:rPr>
      <w:t xml:space="preserve">du </w:t>
    </w:r>
    <w:r w:rsidR="00551605" w:rsidRPr="00F471CC">
      <w:rPr>
        <w:b/>
        <w:bCs/>
        <w:i/>
        <w:iCs/>
      </w:rPr>
      <w:t xml:space="preserve">Bureau </w:t>
    </w:r>
    <w:r w:rsidR="00F471CC" w:rsidRPr="00F471CC">
      <w:rPr>
        <w:b/>
        <w:bCs/>
        <w:i/>
        <w:iCs/>
      </w:rPr>
      <w:t xml:space="preserve">Travaux Publics </w:t>
    </w:r>
    <w:r w:rsidR="00551605" w:rsidRPr="00F471CC">
      <w:rPr>
        <w:b/>
        <w:bCs/>
        <w:i/>
        <w:iCs/>
      </w:rPr>
      <w:t xml:space="preserve">du </w:t>
    </w:r>
    <w:r w:rsidR="00CB554A">
      <w:rPr>
        <w:b/>
        <w:bCs/>
        <w:i/>
        <w:iCs/>
      </w:rPr>
      <w:t>07/06/</w:t>
    </w:r>
    <w:r w:rsidRPr="00F471CC">
      <w:rPr>
        <w:b/>
        <w:bCs/>
        <w:i/>
        <w:iCs/>
      </w:rPr>
      <w:t>20</w:t>
    </w:r>
    <w:r w:rsidR="00F471CC" w:rsidRPr="00F471CC">
      <w:rPr>
        <w:b/>
        <w:bCs/>
        <w:i/>
        <w:iCs/>
      </w:rPr>
      <w:t>22</w:t>
    </w:r>
    <w:r w:rsidRPr="00F471CC">
      <w:rPr>
        <w:b/>
        <w:bCs/>
        <w:i/>
        <w:iCs/>
      </w:rPr>
      <w:tab/>
    </w:r>
    <w:r w:rsidRPr="00F471CC">
      <w:rPr>
        <w:b/>
        <w:bCs/>
        <w:i/>
        <w:iCs/>
      </w:rPr>
      <w:tab/>
      <w:t xml:space="preserve">Page </w:t>
    </w:r>
    <w:r w:rsidRPr="00F471CC">
      <w:rPr>
        <w:b/>
        <w:bCs/>
        <w:i/>
        <w:iCs/>
      </w:rPr>
      <w:fldChar w:fldCharType="begin"/>
    </w:r>
    <w:r w:rsidRPr="00F471CC">
      <w:rPr>
        <w:b/>
        <w:bCs/>
        <w:i/>
        <w:iCs/>
      </w:rPr>
      <w:instrText>PAGE  \* Arabic  \* MERGEFORMAT</w:instrText>
    </w:r>
    <w:r w:rsidRPr="00F471CC">
      <w:rPr>
        <w:b/>
        <w:bCs/>
        <w:i/>
        <w:iCs/>
      </w:rPr>
      <w:fldChar w:fldCharType="separate"/>
    </w:r>
    <w:r w:rsidR="00642358" w:rsidRPr="00F471CC">
      <w:rPr>
        <w:b/>
        <w:bCs/>
        <w:i/>
        <w:iCs/>
        <w:noProof/>
      </w:rPr>
      <w:t>2</w:t>
    </w:r>
    <w:r w:rsidRPr="00F471CC">
      <w:rPr>
        <w:b/>
        <w:bCs/>
        <w:i/>
        <w:iCs/>
      </w:rPr>
      <w:fldChar w:fldCharType="end"/>
    </w:r>
    <w:r w:rsidRPr="00F471CC">
      <w:rPr>
        <w:b/>
        <w:bCs/>
        <w:i/>
        <w:iCs/>
      </w:rPr>
      <w:t xml:space="preserve"> sur </w:t>
    </w:r>
    <w:r w:rsidRPr="00F471CC">
      <w:rPr>
        <w:b/>
        <w:bCs/>
        <w:i/>
        <w:iCs/>
      </w:rPr>
      <w:fldChar w:fldCharType="begin"/>
    </w:r>
    <w:r w:rsidRPr="00F471CC">
      <w:rPr>
        <w:b/>
        <w:bCs/>
        <w:i/>
        <w:iCs/>
      </w:rPr>
      <w:instrText>NUMPAGES  \* Arabic  \* MERGEFORMAT</w:instrText>
    </w:r>
    <w:r w:rsidRPr="00F471CC">
      <w:rPr>
        <w:b/>
        <w:bCs/>
        <w:i/>
        <w:iCs/>
      </w:rPr>
      <w:fldChar w:fldCharType="separate"/>
    </w:r>
    <w:r w:rsidR="00642358" w:rsidRPr="00F471CC">
      <w:rPr>
        <w:b/>
        <w:bCs/>
        <w:i/>
        <w:iCs/>
        <w:noProof/>
      </w:rPr>
      <w:t>2</w:t>
    </w:r>
    <w:r w:rsidRPr="00F471CC">
      <w:rPr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3C961" w14:textId="77777777" w:rsidR="005E0C06" w:rsidRDefault="005E0C06" w:rsidP="00C93ACE">
      <w:pPr>
        <w:spacing w:after="0" w:line="240" w:lineRule="auto"/>
      </w:pPr>
      <w:r>
        <w:separator/>
      </w:r>
    </w:p>
  </w:footnote>
  <w:footnote w:type="continuationSeparator" w:id="0">
    <w:p w14:paraId="51C41266" w14:textId="77777777" w:rsidR="005E0C06" w:rsidRDefault="005E0C06" w:rsidP="00C93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35E"/>
    <w:multiLevelType w:val="hybridMultilevel"/>
    <w:tmpl w:val="6D000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3936"/>
    <w:multiLevelType w:val="hybridMultilevel"/>
    <w:tmpl w:val="173EEAE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F775739"/>
    <w:multiLevelType w:val="hybridMultilevel"/>
    <w:tmpl w:val="E7983DD8"/>
    <w:lvl w:ilvl="0" w:tplc="FD80C2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F5A51"/>
    <w:multiLevelType w:val="hybridMultilevel"/>
    <w:tmpl w:val="3C841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C0A50"/>
    <w:multiLevelType w:val="hybridMultilevel"/>
    <w:tmpl w:val="7DE895B8"/>
    <w:lvl w:ilvl="0" w:tplc="FD80C2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A2E47"/>
    <w:multiLevelType w:val="hybridMultilevel"/>
    <w:tmpl w:val="7390F680"/>
    <w:lvl w:ilvl="0" w:tplc="FD80C2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A51BB"/>
    <w:multiLevelType w:val="hybridMultilevel"/>
    <w:tmpl w:val="68F28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C4493"/>
    <w:multiLevelType w:val="hybridMultilevel"/>
    <w:tmpl w:val="0BCA8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65A17"/>
    <w:multiLevelType w:val="hybridMultilevel"/>
    <w:tmpl w:val="8C287B5E"/>
    <w:lvl w:ilvl="0" w:tplc="5008DB66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901BB"/>
    <w:multiLevelType w:val="hybridMultilevel"/>
    <w:tmpl w:val="25B4F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B46A8"/>
    <w:multiLevelType w:val="hybridMultilevel"/>
    <w:tmpl w:val="DF10F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E5787"/>
    <w:multiLevelType w:val="hybridMultilevel"/>
    <w:tmpl w:val="1D14C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7329B"/>
    <w:multiLevelType w:val="hybridMultilevel"/>
    <w:tmpl w:val="B478E27A"/>
    <w:lvl w:ilvl="0" w:tplc="1F5A08A2">
      <w:start w:val="1"/>
      <w:numFmt w:val="bullet"/>
      <w:pStyle w:val="titr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4531"/>
    <w:multiLevelType w:val="hybridMultilevel"/>
    <w:tmpl w:val="3EF23618"/>
    <w:lvl w:ilvl="0" w:tplc="1256EF40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9B050D8"/>
    <w:multiLevelType w:val="hybridMultilevel"/>
    <w:tmpl w:val="9F64405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AFD3E3B"/>
    <w:multiLevelType w:val="hybridMultilevel"/>
    <w:tmpl w:val="325E9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D11AC"/>
    <w:multiLevelType w:val="hybridMultilevel"/>
    <w:tmpl w:val="6EBC8586"/>
    <w:lvl w:ilvl="0" w:tplc="EA22A570">
      <w:start w:val="1"/>
      <w:numFmt w:val="lowerLetter"/>
      <w:pStyle w:val="Titre3"/>
      <w:lvlText w:val="%1."/>
      <w:lvlJc w:val="left"/>
      <w:pPr>
        <w:ind w:left="2148" w:hanging="360"/>
      </w:pPr>
    </w:lvl>
    <w:lvl w:ilvl="1" w:tplc="040C0019" w:tentative="1">
      <w:start w:val="1"/>
      <w:numFmt w:val="lowerLetter"/>
      <w:lvlText w:val="%2."/>
      <w:lvlJc w:val="left"/>
      <w:pPr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75F46F3E"/>
    <w:multiLevelType w:val="hybridMultilevel"/>
    <w:tmpl w:val="F46C6DAC"/>
    <w:lvl w:ilvl="0" w:tplc="B712B27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8232C2A"/>
    <w:multiLevelType w:val="hybridMultilevel"/>
    <w:tmpl w:val="176CE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332836">
    <w:abstractNumId w:val="0"/>
  </w:num>
  <w:num w:numId="2" w16cid:durableId="1976136088">
    <w:abstractNumId w:val="0"/>
  </w:num>
  <w:num w:numId="3" w16cid:durableId="1499005122">
    <w:abstractNumId w:val="3"/>
  </w:num>
  <w:num w:numId="4" w16cid:durableId="126360966">
    <w:abstractNumId w:val="1"/>
  </w:num>
  <w:num w:numId="5" w16cid:durableId="2033334952">
    <w:abstractNumId w:val="11"/>
  </w:num>
  <w:num w:numId="6" w16cid:durableId="435292151">
    <w:abstractNumId w:val="9"/>
  </w:num>
  <w:num w:numId="7" w16cid:durableId="307976200">
    <w:abstractNumId w:val="14"/>
  </w:num>
  <w:num w:numId="8" w16cid:durableId="1367634368">
    <w:abstractNumId w:val="18"/>
  </w:num>
  <w:num w:numId="9" w16cid:durableId="573197075">
    <w:abstractNumId w:val="8"/>
  </w:num>
  <w:num w:numId="10" w16cid:durableId="35082466">
    <w:abstractNumId w:val="13"/>
  </w:num>
  <w:num w:numId="11" w16cid:durableId="764889321">
    <w:abstractNumId w:val="16"/>
  </w:num>
  <w:num w:numId="12" w16cid:durableId="1947231832">
    <w:abstractNumId w:val="6"/>
  </w:num>
  <w:num w:numId="13" w16cid:durableId="1934628263">
    <w:abstractNumId w:val="7"/>
  </w:num>
  <w:num w:numId="14" w16cid:durableId="97019579">
    <w:abstractNumId w:val="12"/>
  </w:num>
  <w:num w:numId="15" w16cid:durableId="156657815">
    <w:abstractNumId w:val="17"/>
  </w:num>
  <w:num w:numId="16" w16cid:durableId="1332298385">
    <w:abstractNumId w:val="15"/>
  </w:num>
  <w:num w:numId="17" w16cid:durableId="1199203334">
    <w:abstractNumId w:val="10"/>
  </w:num>
  <w:num w:numId="18" w16cid:durableId="1738699457">
    <w:abstractNumId w:val="16"/>
  </w:num>
  <w:num w:numId="19" w16cid:durableId="1490633552">
    <w:abstractNumId w:val="5"/>
  </w:num>
  <w:num w:numId="20" w16cid:durableId="865558090">
    <w:abstractNumId w:val="13"/>
  </w:num>
  <w:num w:numId="21" w16cid:durableId="134177490">
    <w:abstractNumId w:val="16"/>
  </w:num>
  <w:num w:numId="22" w16cid:durableId="136148050">
    <w:abstractNumId w:val="4"/>
  </w:num>
  <w:num w:numId="23" w16cid:durableId="2096432474">
    <w:abstractNumId w:val="16"/>
    <w:lvlOverride w:ilvl="0">
      <w:startOverride w:val="1"/>
    </w:lvlOverride>
  </w:num>
  <w:num w:numId="24" w16cid:durableId="359354325">
    <w:abstractNumId w:val="13"/>
  </w:num>
  <w:num w:numId="25" w16cid:durableId="437870522">
    <w:abstractNumId w:val="16"/>
  </w:num>
  <w:num w:numId="26" w16cid:durableId="1682313984">
    <w:abstractNumId w:val="13"/>
  </w:num>
  <w:num w:numId="27" w16cid:durableId="245459588">
    <w:abstractNumId w:val="2"/>
  </w:num>
  <w:num w:numId="28" w16cid:durableId="1114637610">
    <w:abstractNumId w:val="16"/>
  </w:num>
  <w:num w:numId="29" w16cid:durableId="1162307300">
    <w:abstractNumId w:val="16"/>
  </w:num>
  <w:num w:numId="30" w16cid:durableId="1879200368">
    <w:abstractNumId w:val="16"/>
  </w:num>
  <w:num w:numId="31" w16cid:durableId="490870499">
    <w:abstractNumId w:val="16"/>
  </w:num>
  <w:num w:numId="32" w16cid:durableId="1250313812">
    <w:abstractNumId w:val="16"/>
  </w:num>
  <w:num w:numId="33" w16cid:durableId="19094880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35"/>
    <w:rsid w:val="000115E5"/>
    <w:rsid w:val="00030A67"/>
    <w:rsid w:val="00034355"/>
    <w:rsid w:val="00040E47"/>
    <w:rsid w:val="00063DAC"/>
    <w:rsid w:val="000665D2"/>
    <w:rsid w:val="0007627D"/>
    <w:rsid w:val="000858C6"/>
    <w:rsid w:val="00087E60"/>
    <w:rsid w:val="000A19B7"/>
    <w:rsid w:val="000C0AD7"/>
    <w:rsid w:val="000C75E5"/>
    <w:rsid w:val="000D245D"/>
    <w:rsid w:val="000D2F50"/>
    <w:rsid w:val="000D6D7F"/>
    <w:rsid w:val="000F6B3B"/>
    <w:rsid w:val="001037A7"/>
    <w:rsid w:val="00104CEB"/>
    <w:rsid w:val="001143BC"/>
    <w:rsid w:val="001229ED"/>
    <w:rsid w:val="001358F6"/>
    <w:rsid w:val="00160872"/>
    <w:rsid w:val="001647A0"/>
    <w:rsid w:val="00173740"/>
    <w:rsid w:val="00182DFA"/>
    <w:rsid w:val="00191A23"/>
    <w:rsid w:val="001942A5"/>
    <w:rsid w:val="001F20E5"/>
    <w:rsid w:val="001F6F75"/>
    <w:rsid w:val="002267DC"/>
    <w:rsid w:val="00230A29"/>
    <w:rsid w:val="00233657"/>
    <w:rsid w:val="00235EB5"/>
    <w:rsid w:val="0023771F"/>
    <w:rsid w:val="0024722B"/>
    <w:rsid w:val="00255628"/>
    <w:rsid w:val="00264C59"/>
    <w:rsid w:val="00265777"/>
    <w:rsid w:val="002824D1"/>
    <w:rsid w:val="002900EE"/>
    <w:rsid w:val="002924F4"/>
    <w:rsid w:val="00297058"/>
    <w:rsid w:val="002A2235"/>
    <w:rsid w:val="002B6496"/>
    <w:rsid w:val="002C6839"/>
    <w:rsid w:val="002D1BDC"/>
    <w:rsid w:val="00303365"/>
    <w:rsid w:val="00304CEB"/>
    <w:rsid w:val="0030718A"/>
    <w:rsid w:val="00315134"/>
    <w:rsid w:val="0031587A"/>
    <w:rsid w:val="00317AB1"/>
    <w:rsid w:val="003647CB"/>
    <w:rsid w:val="00366EEB"/>
    <w:rsid w:val="00381BBB"/>
    <w:rsid w:val="00390E7A"/>
    <w:rsid w:val="003A0877"/>
    <w:rsid w:val="003B6541"/>
    <w:rsid w:val="003C2643"/>
    <w:rsid w:val="003C6E5E"/>
    <w:rsid w:val="003E14CA"/>
    <w:rsid w:val="003F0BF7"/>
    <w:rsid w:val="003F19B8"/>
    <w:rsid w:val="0041275F"/>
    <w:rsid w:val="00412CAA"/>
    <w:rsid w:val="0041568F"/>
    <w:rsid w:val="00421733"/>
    <w:rsid w:val="004221C7"/>
    <w:rsid w:val="00424D80"/>
    <w:rsid w:val="0043530F"/>
    <w:rsid w:val="0047308B"/>
    <w:rsid w:val="00481299"/>
    <w:rsid w:val="004917EF"/>
    <w:rsid w:val="004A41C1"/>
    <w:rsid w:val="004B2609"/>
    <w:rsid w:val="004B4EBC"/>
    <w:rsid w:val="004B51B3"/>
    <w:rsid w:val="004B70F7"/>
    <w:rsid w:val="004C0140"/>
    <w:rsid w:val="004D36C6"/>
    <w:rsid w:val="004D5FBC"/>
    <w:rsid w:val="004E5A5D"/>
    <w:rsid w:val="004E635C"/>
    <w:rsid w:val="004F4C45"/>
    <w:rsid w:val="00502DA9"/>
    <w:rsid w:val="0052432C"/>
    <w:rsid w:val="00551605"/>
    <w:rsid w:val="005666ED"/>
    <w:rsid w:val="00585942"/>
    <w:rsid w:val="00594735"/>
    <w:rsid w:val="005A0314"/>
    <w:rsid w:val="005A23D6"/>
    <w:rsid w:val="005B30ED"/>
    <w:rsid w:val="005C6B4E"/>
    <w:rsid w:val="005E0C06"/>
    <w:rsid w:val="005E1D04"/>
    <w:rsid w:val="005E2DB8"/>
    <w:rsid w:val="005F645B"/>
    <w:rsid w:val="006122C7"/>
    <w:rsid w:val="00625840"/>
    <w:rsid w:val="006350F4"/>
    <w:rsid w:val="0063757A"/>
    <w:rsid w:val="00642358"/>
    <w:rsid w:val="0069176C"/>
    <w:rsid w:val="00693A85"/>
    <w:rsid w:val="00697B9D"/>
    <w:rsid w:val="006A5F13"/>
    <w:rsid w:val="006C29D5"/>
    <w:rsid w:val="006C7305"/>
    <w:rsid w:val="00717F9B"/>
    <w:rsid w:val="0073488D"/>
    <w:rsid w:val="0074735C"/>
    <w:rsid w:val="00751849"/>
    <w:rsid w:val="00756E58"/>
    <w:rsid w:val="00762691"/>
    <w:rsid w:val="00764899"/>
    <w:rsid w:val="00765584"/>
    <w:rsid w:val="00771E68"/>
    <w:rsid w:val="0077525B"/>
    <w:rsid w:val="007753B4"/>
    <w:rsid w:val="007A0E71"/>
    <w:rsid w:val="007C0AC6"/>
    <w:rsid w:val="007C1C2F"/>
    <w:rsid w:val="007C2D71"/>
    <w:rsid w:val="007C40DE"/>
    <w:rsid w:val="007E3849"/>
    <w:rsid w:val="007E39E4"/>
    <w:rsid w:val="007E6C93"/>
    <w:rsid w:val="007F01F8"/>
    <w:rsid w:val="007F5F6D"/>
    <w:rsid w:val="00804E95"/>
    <w:rsid w:val="00807286"/>
    <w:rsid w:val="00817157"/>
    <w:rsid w:val="00852F05"/>
    <w:rsid w:val="00856339"/>
    <w:rsid w:val="00866522"/>
    <w:rsid w:val="00872DE6"/>
    <w:rsid w:val="00885697"/>
    <w:rsid w:val="008A1317"/>
    <w:rsid w:val="008B4672"/>
    <w:rsid w:val="008D2A4A"/>
    <w:rsid w:val="008D41CC"/>
    <w:rsid w:val="008F1378"/>
    <w:rsid w:val="00902FE2"/>
    <w:rsid w:val="00904708"/>
    <w:rsid w:val="0090765D"/>
    <w:rsid w:val="009215F2"/>
    <w:rsid w:val="009635BF"/>
    <w:rsid w:val="00965B20"/>
    <w:rsid w:val="00980C31"/>
    <w:rsid w:val="00986C46"/>
    <w:rsid w:val="009A167D"/>
    <w:rsid w:val="009C03FE"/>
    <w:rsid w:val="009C6962"/>
    <w:rsid w:val="009D11FD"/>
    <w:rsid w:val="009D32AC"/>
    <w:rsid w:val="009D5708"/>
    <w:rsid w:val="009F3E1B"/>
    <w:rsid w:val="00A06C2C"/>
    <w:rsid w:val="00A06CF6"/>
    <w:rsid w:val="00A24AAC"/>
    <w:rsid w:val="00A3762F"/>
    <w:rsid w:val="00A40302"/>
    <w:rsid w:val="00A576FD"/>
    <w:rsid w:val="00A72824"/>
    <w:rsid w:val="00AA2D62"/>
    <w:rsid w:val="00AA6042"/>
    <w:rsid w:val="00AB2BFD"/>
    <w:rsid w:val="00AC3D06"/>
    <w:rsid w:val="00AF251B"/>
    <w:rsid w:val="00B2570C"/>
    <w:rsid w:val="00B3388A"/>
    <w:rsid w:val="00B42F85"/>
    <w:rsid w:val="00B47E62"/>
    <w:rsid w:val="00B5162F"/>
    <w:rsid w:val="00B56FE3"/>
    <w:rsid w:val="00B6110C"/>
    <w:rsid w:val="00B647D5"/>
    <w:rsid w:val="00B730F9"/>
    <w:rsid w:val="00B94F7C"/>
    <w:rsid w:val="00BA510A"/>
    <w:rsid w:val="00BB368F"/>
    <w:rsid w:val="00BC0DC6"/>
    <w:rsid w:val="00BC74CB"/>
    <w:rsid w:val="00C01536"/>
    <w:rsid w:val="00C4689C"/>
    <w:rsid w:val="00C50123"/>
    <w:rsid w:val="00C50798"/>
    <w:rsid w:val="00C5795B"/>
    <w:rsid w:val="00C63846"/>
    <w:rsid w:val="00C64D65"/>
    <w:rsid w:val="00C85453"/>
    <w:rsid w:val="00C93ACE"/>
    <w:rsid w:val="00C96033"/>
    <w:rsid w:val="00CA0C7C"/>
    <w:rsid w:val="00CB0A94"/>
    <w:rsid w:val="00CB554A"/>
    <w:rsid w:val="00CC13DB"/>
    <w:rsid w:val="00CC3ED1"/>
    <w:rsid w:val="00CD19D2"/>
    <w:rsid w:val="00CD6122"/>
    <w:rsid w:val="00CE4A4C"/>
    <w:rsid w:val="00CF0C38"/>
    <w:rsid w:val="00D07425"/>
    <w:rsid w:val="00D34328"/>
    <w:rsid w:val="00D3464C"/>
    <w:rsid w:val="00D35685"/>
    <w:rsid w:val="00D44911"/>
    <w:rsid w:val="00D47D26"/>
    <w:rsid w:val="00D60832"/>
    <w:rsid w:val="00D60BFD"/>
    <w:rsid w:val="00D7386F"/>
    <w:rsid w:val="00DA3D76"/>
    <w:rsid w:val="00DA669F"/>
    <w:rsid w:val="00DB7304"/>
    <w:rsid w:val="00DB785A"/>
    <w:rsid w:val="00DD165E"/>
    <w:rsid w:val="00DD5F69"/>
    <w:rsid w:val="00DE4082"/>
    <w:rsid w:val="00DE67F1"/>
    <w:rsid w:val="00DE6810"/>
    <w:rsid w:val="00DF24AE"/>
    <w:rsid w:val="00E04D02"/>
    <w:rsid w:val="00E04EAB"/>
    <w:rsid w:val="00E07038"/>
    <w:rsid w:val="00E30E83"/>
    <w:rsid w:val="00E701FF"/>
    <w:rsid w:val="00E81B32"/>
    <w:rsid w:val="00E87782"/>
    <w:rsid w:val="00EB12CD"/>
    <w:rsid w:val="00EB564B"/>
    <w:rsid w:val="00ED0A10"/>
    <w:rsid w:val="00EE29F0"/>
    <w:rsid w:val="00EF2B1D"/>
    <w:rsid w:val="00F40D26"/>
    <w:rsid w:val="00F42F94"/>
    <w:rsid w:val="00F471CC"/>
    <w:rsid w:val="00F52A23"/>
    <w:rsid w:val="00F54D08"/>
    <w:rsid w:val="00F647E3"/>
    <w:rsid w:val="00F670A3"/>
    <w:rsid w:val="00F705C2"/>
    <w:rsid w:val="00F81884"/>
    <w:rsid w:val="00F82789"/>
    <w:rsid w:val="00F865C0"/>
    <w:rsid w:val="00F9621C"/>
    <w:rsid w:val="00FA1FE2"/>
    <w:rsid w:val="00FB5EEC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A989"/>
  <w15:chartTrackingRefBased/>
  <w15:docId w15:val="{13D426B9-8338-46BA-9815-6D43DFA4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0">
    <w:name w:val="heading 1"/>
    <w:basedOn w:val="Normal"/>
    <w:next w:val="Normal"/>
    <w:link w:val="Titre1Car"/>
    <w:uiPriority w:val="9"/>
    <w:rsid w:val="007C2D71"/>
    <w:pPr>
      <w:spacing w:after="0"/>
      <w:jc w:val="both"/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5F"/>
    <w:pPr>
      <w:keepNext/>
      <w:keepLines/>
      <w:spacing w:before="240" w:after="0"/>
      <w:ind w:left="1428"/>
      <w:jc w:val="both"/>
      <w:outlineLvl w:val="1"/>
    </w:pPr>
    <w:rPr>
      <w:rFonts w:eastAsiaTheme="majorEastAsia" w:cstheme="majorBidi"/>
      <w:b/>
      <w:bCs/>
      <w:i/>
      <w:iCs/>
      <w:color w:val="1F4E79" w:themeColor="accent1" w:themeShade="8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0E47"/>
    <w:pPr>
      <w:keepNext/>
      <w:keepLines/>
      <w:numPr>
        <w:numId w:val="11"/>
      </w:numPr>
      <w:spacing w:before="120" w:after="0"/>
      <w:outlineLvl w:val="2"/>
    </w:pPr>
    <w:rPr>
      <w:rFonts w:asciiTheme="majorHAnsi" w:eastAsiaTheme="majorEastAsia" w:hAnsiTheme="majorHAnsi" w:cstheme="majorBidi"/>
      <w:b/>
      <w:bCs/>
      <w:i/>
      <w:iCs/>
      <w:color w:val="0070C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E1D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link w:val="titre1Car0"/>
    <w:autoRedefine/>
    <w:qFormat/>
    <w:rsid w:val="00642358"/>
    <w:pPr>
      <w:numPr>
        <w:numId w:val="14"/>
      </w:numPr>
      <w:spacing w:after="0"/>
      <w:jc w:val="both"/>
    </w:pPr>
    <w:rPr>
      <w:b/>
      <w:bCs/>
      <w:iCs/>
    </w:rPr>
  </w:style>
  <w:style w:type="character" w:customStyle="1" w:styleId="titre1Car0">
    <w:name w:val="titre1 Car"/>
    <w:basedOn w:val="Policepardfaut"/>
    <w:link w:val="titre1"/>
    <w:rsid w:val="00642358"/>
    <w:rPr>
      <w:b/>
      <w:bCs/>
      <w:iCs/>
    </w:rPr>
  </w:style>
  <w:style w:type="paragraph" w:customStyle="1" w:styleId="Style2">
    <w:name w:val="Style2"/>
    <w:basedOn w:val="Normal"/>
    <w:link w:val="Style2Car"/>
    <w:autoRedefine/>
    <w:rsid w:val="00173740"/>
    <w:pPr>
      <w:spacing w:before="240" w:after="0"/>
      <w:ind w:firstLine="708"/>
      <w:jc w:val="both"/>
    </w:pPr>
    <w:rPr>
      <w:b/>
      <w:bCs/>
      <w:i/>
      <w:iCs/>
      <w:color w:val="2F5496" w:themeColor="accent5" w:themeShade="BF"/>
      <w:sz w:val="28"/>
      <w:szCs w:val="28"/>
    </w:rPr>
  </w:style>
  <w:style w:type="character" w:customStyle="1" w:styleId="Style2Car">
    <w:name w:val="Style2 Car"/>
    <w:basedOn w:val="Policepardfaut"/>
    <w:link w:val="Style2"/>
    <w:rsid w:val="00173740"/>
    <w:rPr>
      <w:b/>
      <w:bCs/>
      <w:i/>
      <w:iCs/>
      <w:color w:val="2F5496" w:themeColor="accent5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4722B"/>
    <w:pPr>
      <w:spacing w:after="0" w:line="240" w:lineRule="auto"/>
      <w:ind w:left="720"/>
    </w:pPr>
    <w:rPr>
      <w:rFonts w:ascii="Calibri" w:hAnsi="Calibri" w:cs="Times New Roman"/>
    </w:rPr>
  </w:style>
  <w:style w:type="table" w:styleId="Grilledutableau">
    <w:name w:val="Table Grid"/>
    <w:basedOn w:val="TableauNormal"/>
    <w:uiPriority w:val="39"/>
    <w:rsid w:val="0047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93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3ACE"/>
  </w:style>
  <w:style w:type="paragraph" w:styleId="Pieddepage">
    <w:name w:val="footer"/>
    <w:basedOn w:val="Normal"/>
    <w:link w:val="PieddepageCar"/>
    <w:uiPriority w:val="99"/>
    <w:unhideWhenUsed/>
    <w:rsid w:val="00C93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3ACE"/>
  </w:style>
  <w:style w:type="paragraph" w:styleId="Textedebulles">
    <w:name w:val="Balloon Text"/>
    <w:basedOn w:val="Normal"/>
    <w:link w:val="TextedebullesCar"/>
    <w:uiPriority w:val="99"/>
    <w:semiHidden/>
    <w:unhideWhenUsed/>
    <w:rsid w:val="000D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45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0"/>
    <w:uiPriority w:val="9"/>
    <w:rsid w:val="007C2D71"/>
  </w:style>
  <w:style w:type="character" w:customStyle="1" w:styleId="Titre2Car">
    <w:name w:val="Titre 2 Car"/>
    <w:basedOn w:val="Policepardfaut"/>
    <w:link w:val="Titre2"/>
    <w:uiPriority w:val="9"/>
    <w:rsid w:val="0041275F"/>
    <w:rPr>
      <w:rFonts w:eastAsiaTheme="majorEastAsia" w:cstheme="majorBidi"/>
      <w:b/>
      <w:bCs/>
      <w:i/>
      <w:iCs/>
      <w:color w:val="1F4E79" w:themeColor="accent1" w:themeShade="8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40E47"/>
    <w:rPr>
      <w:rFonts w:asciiTheme="majorHAnsi" w:eastAsiaTheme="majorEastAsia" w:hAnsiTheme="majorHAnsi" w:cstheme="majorBidi"/>
      <w:b/>
      <w:bCs/>
      <w:i/>
      <w:iCs/>
      <w:color w:val="0070C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71E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1E68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5E1D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7E39E4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775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C:\Users\LeconteR\SharePoint\F&#233;d&#233;ration%20de%20la%20Haute%20Savoie%20-%20Sec%201\3-%20SECTION%20TRAVAUX%20PUBLICS-%20Agenda%202022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Users\LeconteR\SharePoint\F&#233;d&#233;ration%20de%20la%20Haute%20Savoie%20-%20Sec%201\2-%20M&#233;mo%20rendez-vous%20ss%20pr&#233;fet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LeconteR\SharePoint\F&#233;d&#233;ration%20de%20la%20Haute%20Savoie%20-%20Sec%201\1-%20Installation%20d'&#233;limination%20de%20d&#233;chets%20inertes-%20Circuclaire%20du%20Pr&#233;fet%20aux%20maires%2074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mnibook.com/library/62065f1b-d34b-4743-97bb-a10b6a7f30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adeo.journaldunet.com/p/nicolas-chatel-5428929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onteR\Documents\Mod&#232;les%20Office%20personnalis&#233;s\Bureau%20Travaux%20Publics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Bureau Travaux Publics2022</Template>
  <TotalTime>0</TotalTime>
  <Pages>5</Pages>
  <Words>1866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du Bâtiment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Leconte</dc:creator>
  <cp:keywords/>
  <dc:description/>
  <cp:lastModifiedBy>TIN Sarah ( FD 74 Haute-Savoie )</cp:lastModifiedBy>
  <cp:revision>2</cp:revision>
  <cp:lastPrinted>2022-06-08T14:10:00Z</cp:lastPrinted>
  <dcterms:created xsi:type="dcterms:W3CDTF">2023-09-05T09:16:00Z</dcterms:created>
  <dcterms:modified xsi:type="dcterms:W3CDTF">2023-09-05T09:16:00Z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95e15-f021-4cd3-ac15-bca03bba052b_Enabled">
    <vt:lpwstr>true</vt:lpwstr>
  </property>
  <property fmtid="{D5CDD505-2E9C-101B-9397-08002B2CF9AE}" pid="3" name="MSIP_Label_f1a95e15-f021-4cd3-ac15-bca03bba052b_SetDate">
    <vt:lpwstr>2023-09-05T09:16:41Z</vt:lpwstr>
  </property>
  <property fmtid="{D5CDD505-2E9C-101B-9397-08002B2CF9AE}" pid="4" name="MSIP_Label_f1a95e15-f021-4cd3-ac15-bca03bba052b_Method">
    <vt:lpwstr>Standard</vt:lpwstr>
  </property>
  <property fmtid="{D5CDD505-2E9C-101B-9397-08002B2CF9AE}" pid="5" name="MSIP_Label_f1a95e15-f021-4cd3-ac15-bca03bba052b_Name">
    <vt:lpwstr>f1a95e15-f021-4cd3-ac15-bca03bba052b</vt:lpwstr>
  </property>
  <property fmtid="{D5CDD505-2E9C-101B-9397-08002B2CF9AE}" pid="6" name="MSIP_Label_f1a95e15-f021-4cd3-ac15-bca03bba052b_SiteId">
    <vt:lpwstr>92410b1b-4b46-4710-b23c-c3a3814046a4</vt:lpwstr>
  </property>
  <property fmtid="{D5CDD505-2E9C-101B-9397-08002B2CF9AE}" pid="7" name="MSIP_Label_f1a95e15-f021-4cd3-ac15-bca03bba052b_ActionId">
    <vt:lpwstr>b8e8f116-b69f-4336-aeb7-d103b013d10f</vt:lpwstr>
  </property>
  <property fmtid="{D5CDD505-2E9C-101B-9397-08002B2CF9AE}" pid="8" name="MSIP_Label_f1a95e15-f021-4cd3-ac15-bca03bba052b_ContentBits">
    <vt:lpwstr>0</vt:lpwstr>
  </property>
</Properties>
</file>