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bCs/>
          <w:i/>
          <w:iCs/>
          <w:color w:val="0070C0"/>
          <w:sz w:val="24"/>
          <w:szCs w:val="24"/>
          <w:lang w:val="de-DE"/>
        </w:rPr>
        <w:id w:val="-63414404"/>
        <w:docPartObj>
          <w:docPartGallery w:val="Cover Pages"/>
          <w:docPartUnique/>
        </w:docPartObj>
      </w:sdtPr>
      <w:sdtEndPr>
        <w:rPr>
          <w:rFonts w:asciiTheme="minorHAnsi" w:eastAsiaTheme="minorEastAsia" w:hAnsiTheme="minorHAnsi" w:cstheme="minorBidi"/>
          <w:b w:val="0"/>
          <w:bCs w:val="0"/>
          <w:i w:val="0"/>
          <w:iCs w:val="0"/>
          <w:color w:val="auto"/>
          <w:sz w:val="22"/>
          <w:szCs w:val="22"/>
          <w:lang w:val="fr-FR"/>
        </w:rPr>
      </w:sdtEndPr>
      <w:sdtContent>
        <w:p w14:paraId="3CEB3EE0" w14:textId="5D6298A8" w:rsidR="00B95AC4" w:rsidRDefault="00EA64D7" w:rsidP="00AC59FF">
          <w:r>
            <w:rPr>
              <w:rFonts w:hAnsi="Times"/>
              <w:noProof/>
              <w:color w:val="000000" w:themeColor="text1"/>
              <w:lang w:eastAsia="fr-FR"/>
            </w:rPr>
            <w:drawing>
              <wp:anchor distT="0" distB="0" distL="114300" distR="114300" simplePos="0" relativeHeight="251667456" behindDoc="0" locked="0" layoutInCell="1" allowOverlap="1" wp14:anchorId="3B1ECBB3" wp14:editId="4E53644B">
                <wp:simplePos x="0" y="0"/>
                <wp:positionH relativeFrom="column">
                  <wp:posOffset>3672205</wp:posOffset>
                </wp:positionH>
                <wp:positionV relativeFrom="paragraph">
                  <wp:posOffset>-623570</wp:posOffset>
                </wp:positionV>
                <wp:extent cx="2000250" cy="20002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anchor>
            </w:drawing>
          </w:r>
          <w:r w:rsidR="00B95AC4">
            <w:rPr>
              <w:noProof/>
            </w:rPr>
            <mc:AlternateContent>
              <mc:Choice Requires="wpg">
                <w:drawing>
                  <wp:anchor distT="0" distB="0" distL="114300" distR="114300" simplePos="0" relativeHeight="251659264" behindDoc="0" locked="0" layoutInCell="1" allowOverlap="1" wp14:anchorId="58C0693A" wp14:editId="6891C423">
                    <wp:simplePos x="0" y="0"/>
                    <wp:positionH relativeFrom="page">
                      <wp:posOffset>4143375</wp:posOffset>
                    </wp:positionH>
                    <wp:positionV relativeFrom="page">
                      <wp:posOffset>-152400</wp:posOffset>
                    </wp:positionV>
                    <wp:extent cx="3009900" cy="93726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009900" cy="9372600"/>
                              <a:chOff x="-69717" y="-121230"/>
                              <a:chExt cx="3089515" cy="1017963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7988" y="-121230"/>
                                <a:ext cx="2971800" cy="1017963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77879" y="4430637"/>
                                <a:ext cx="1856677" cy="10862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2E2B98" w14:textId="6D2883B9" w:rsidR="00B95AC4" w:rsidRDefault="00D25736" w:rsidP="00323441">
                                  <w:pPr>
                                    <w:pStyle w:val="Sansinterligne"/>
                                    <w:rPr>
                                      <w:color w:val="FFFFFF" w:themeColor="background1"/>
                                      <w:sz w:val="96"/>
                                      <w:szCs w:val="96"/>
                                    </w:rPr>
                                  </w:pPr>
                                  <w:r>
                                    <w:rPr>
                                      <w:color w:val="FFFFFF" w:themeColor="background1"/>
                                      <w:sz w:val="96"/>
                                      <w:szCs w:val="96"/>
                                    </w:rPr>
                                    <w:t>20</w:t>
                                  </w:r>
                                  <w:r w:rsidR="005078DF">
                                    <w:rPr>
                                      <w:color w:val="FFFFFF" w:themeColor="background1"/>
                                      <w:sz w:val="96"/>
                                      <w:szCs w:val="96"/>
                                    </w:rPr>
                                    <w:t>22</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9717" y="7468760"/>
                                <a:ext cx="3089515" cy="184764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B50B166" w14:textId="230986A8" w:rsidR="00B95AC4" w:rsidRPr="006766AC" w:rsidRDefault="005078DF" w:rsidP="001C11E2">
                                  <w:pPr>
                                    <w:pStyle w:val="Sansinterligne"/>
                                    <w:spacing w:line="360" w:lineRule="auto"/>
                                    <w:rPr>
                                      <w:color w:val="FFFFFF" w:themeColor="background1"/>
                                      <w:sz w:val="28"/>
                                      <w:szCs w:val="28"/>
                                    </w:rPr>
                                  </w:pPr>
                                  <w:r>
                                    <w:rPr>
                                      <w:b/>
                                      <w:bCs/>
                                      <w:i/>
                                      <w:iCs/>
                                      <w:color w:val="FFFFFF" w:themeColor="background1"/>
                                      <w:sz w:val="28"/>
                                      <w:szCs w:val="28"/>
                                    </w:rPr>
                                    <w:t>Michel PERILLAT</w:t>
                                  </w:r>
                                </w:p>
                                <w:sdt>
                                  <w:sdtPr>
                                    <w:rPr>
                                      <w:b/>
                                      <w:bCs/>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51B257FE" w14:textId="77777777" w:rsidR="00B95AC4" w:rsidRPr="006D2856" w:rsidRDefault="00B95AC4" w:rsidP="00B95AC4">
                                      <w:pPr>
                                        <w:pStyle w:val="Sansinterligne"/>
                                        <w:spacing w:line="360" w:lineRule="auto"/>
                                        <w:rPr>
                                          <w:b/>
                                          <w:bCs/>
                                          <w:color w:val="FFFFFF" w:themeColor="background1"/>
                                        </w:rPr>
                                      </w:pPr>
                                      <w:r w:rsidRPr="006D2856">
                                        <w:rPr>
                                          <w:b/>
                                          <w:bCs/>
                                          <w:color w:val="FFFFFF" w:themeColor="background1"/>
                                          <w:sz w:val="24"/>
                                          <w:szCs w:val="24"/>
                                        </w:rPr>
                                        <w:t>Président de la Section</w:t>
                                      </w:r>
                                      <w:r w:rsidR="000055D9" w:rsidRPr="006D2856">
                                        <w:rPr>
                                          <w:b/>
                                          <w:bCs/>
                                          <w:color w:val="FFFFFF" w:themeColor="background1"/>
                                          <w:sz w:val="24"/>
                                          <w:szCs w:val="24"/>
                                        </w:rPr>
                                        <w:t xml:space="preserve"> Professionnelle</w:t>
                                      </w:r>
                                    </w:p>
                                  </w:sdtContent>
                                </w:sdt>
                                <w:sdt>
                                  <w:sdtPr>
                                    <w:rPr>
                                      <w:b/>
                                      <w:bCs/>
                                      <w:color w:val="FFFFFF" w:themeColor="background1"/>
                                      <w:sz w:val="24"/>
                                      <w:szCs w:val="24"/>
                                    </w:rPr>
                                    <w:alias w:val="Date"/>
                                    <w:id w:val="-1989622867"/>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14:paraId="41E67F1E" w14:textId="7D9CEC9E" w:rsidR="00B95AC4" w:rsidRPr="006D2856" w:rsidRDefault="00DD3D3C" w:rsidP="000055D9">
                                      <w:pPr>
                                        <w:pStyle w:val="Sansinterligne"/>
                                        <w:spacing w:line="360" w:lineRule="auto"/>
                                        <w:rPr>
                                          <w:b/>
                                          <w:bCs/>
                                          <w:color w:val="FFFFFF" w:themeColor="background1"/>
                                        </w:rPr>
                                      </w:pPr>
                                      <w:r w:rsidRPr="006D2856">
                                        <w:rPr>
                                          <w:b/>
                                          <w:bCs/>
                                          <w:color w:val="FFFFFF" w:themeColor="background1"/>
                                          <w:sz w:val="24"/>
                                          <w:szCs w:val="24"/>
                                        </w:rPr>
                                        <w:t>Travaux Publics</w:t>
                                      </w:r>
                                      <w:r w:rsidR="00E35363">
                                        <w:rPr>
                                          <w:b/>
                                          <w:bCs/>
                                          <w:color w:val="FFFFFF" w:themeColor="background1"/>
                                          <w:sz w:val="24"/>
                                          <w:szCs w:val="24"/>
                                        </w:rPr>
                                        <w:t xml:space="preserve"> de Haute-Savoie</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0693A" id="Groupe 453" o:spid="_x0000_s1026" style="position:absolute;left:0;text-align:left;margin-left:326.25pt;margin-top:-12pt;width:237pt;height:738pt;z-index:251659264;mso-position-horizontal-relative:page;mso-position-vertical-relative:page" coordorigin="-697,-1212" coordsize="30895,1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8" style="position:absolute;left:479;top:-1212;width:29718;height:10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778;top:44306;width:18567;height:10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92E2B98" w14:textId="6D2883B9" w:rsidR="00B95AC4" w:rsidRDefault="00D25736" w:rsidP="00323441">
                            <w:pPr>
                              <w:pStyle w:val="Sansinterligne"/>
                              <w:rPr>
                                <w:color w:val="FFFFFF" w:themeColor="background1"/>
                                <w:sz w:val="96"/>
                                <w:szCs w:val="96"/>
                              </w:rPr>
                            </w:pPr>
                            <w:r>
                              <w:rPr>
                                <w:color w:val="FFFFFF" w:themeColor="background1"/>
                                <w:sz w:val="96"/>
                                <w:szCs w:val="96"/>
                              </w:rPr>
                              <w:t>20</w:t>
                            </w:r>
                            <w:r w:rsidR="005078DF">
                              <w:rPr>
                                <w:color w:val="FFFFFF" w:themeColor="background1"/>
                                <w:sz w:val="96"/>
                                <w:szCs w:val="96"/>
                              </w:rPr>
                              <w:t>22</w:t>
                            </w:r>
                          </w:p>
                        </w:txbxContent>
                      </v:textbox>
                    </v:rect>
                    <v:rect id="Rectangle 9" o:spid="_x0000_s1030" style="position:absolute;left:-697;top:74687;width:30894;height:18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B50B166" w14:textId="230986A8" w:rsidR="00B95AC4" w:rsidRPr="006766AC" w:rsidRDefault="005078DF" w:rsidP="001C11E2">
                            <w:pPr>
                              <w:pStyle w:val="Sansinterligne"/>
                              <w:spacing w:line="360" w:lineRule="auto"/>
                              <w:rPr>
                                <w:color w:val="FFFFFF" w:themeColor="background1"/>
                                <w:sz w:val="28"/>
                                <w:szCs w:val="28"/>
                              </w:rPr>
                            </w:pPr>
                            <w:r>
                              <w:rPr>
                                <w:b/>
                                <w:bCs/>
                                <w:i/>
                                <w:iCs/>
                                <w:color w:val="FFFFFF" w:themeColor="background1"/>
                                <w:sz w:val="28"/>
                                <w:szCs w:val="28"/>
                              </w:rPr>
                              <w:t>Michel PERILLAT</w:t>
                            </w:r>
                          </w:p>
                          <w:sdt>
                            <w:sdtPr>
                              <w:rPr>
                                <w:b/>
                                <w:bCs/>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51B257FE" w14:textId="77777777" w:rsidR="00B95AC4" w:rsidRPr="006D2856" w:rsidRDefault="00B95AC4" w:rsidP="00B95AC4">
                                <w:pPr>
                                  <w:pStyle w:val="Sansinterligne"/>
                                  <w:spacing w:line="360" w:lineRule="auto"/>
                                  <w:rPr>
                                    <w:b/>
                                    <w:bCs/>
                                    <w:color w:val="FFFFFF" w:themeColor="background1"/>
                                  </w:rPr>
                                </w:pPr>
                                <w:r w:rsidRPr="006D2856">
                                  <w:rPr>
                                    <w:b/>
                                    <w:bCs/>
                                    <w:color w:val="FFFFFF" w:themeColor="background1"/>
                                    <w:sz w:val="24"/>
                                    <w:szCs w:val="24"/>
                                  </w:rPr>
                                  <w:t>Président de la Section</w:t>
                                </w:r>
                                <w:r w:rsidR="000055D9" w:rsidRPr="006D2856">
                                  <w:rPr>
                                    <w:b/>
                                    <w:bCs/>
                                    <w:color w:val="FFFFFF" w:themeColor="background1"/>
                                    <w:sz w:val="24"/>
                                    <w:szCs w:val="24"/>
                                  </w:rPr>
                                  <w:t xml:space="preserve"> Professionnelle</w:t>
                                </w:r>
                              </w:p>
                            </w:sdtContent>
                          </w:sdt>
                          <w:sdt>
                            <w:sdtPr>
                              <w:rPr>
                                <w:b/>
                                <w:bCs/>
                                <w:color w:val="FFFFFF" w:themeColor="background1"/>
                                <w:sz w:val="24"/>
                                <w:szCs w:val="24"/>
                              </w:rPr>
                              <w:alias w:val="Date"/>
                              <w:id w:val="-1989622867"/>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14:paraId="41E67F1E" w14:textId="7D9CEC9E" w:rsidR="00B95AC4" w:rsidRPr="006D2856" w:rsidRDefault="00DD3D3C" w:rsidP="000055D9">
                                <w:pPr>
                                  <w:pStyle w:val="Sansinterligne"/>
                                  <w:spacing w:line="360" w:lineRule="auto"/>
                                  <w:rPr>
                                    <w:b/>
                                    <w:bCs/>
                                    <w:color w:val="FFFFFF" w:themeColor="background1"/>
                                  </w:rPr>
                                </w:pPr>
                                <w:r w:rsidRPr="006D2856">
                                  <w:rPr>
                                    <w:b/>
                                    <w:bCs/>
                                    <w:color w:val="FFFFFF" w:themeColor="background1"/>
                                    <w:sz w:val="24"/>
                                    <w:szCs w:val="24"/>
                                  </w:rPr>
                                  <w:t>Travaux Publics</w:t>
                                </w:r>
                                <w:r w:rsidR="00E35363">
                                  <w:rPr>
                                    <w:b/>
                                    <w:bCs/>
                                    <w:color w:val="FFFFFF" w:themeColor="background1"/>
                                    <w:sz w:val="24"/>
                                    <w:szCs w:val="24"/>
                                  </w:rPr>
                                  <w:t xml:space="preserve"> de Haute-Savoie</w:t>
                                </w:r>
                              </w:p>
                            </w:sdtContent>
                          </w:sdt>
                        </w:txbxContent>
                      </v:textbox>
                    </v:rect>
                    <w10:wrap anchorx="page" anchory="page"/>
                  </v:group>
                </w:pict>
              </mc:Fallback>
            </mc:AlternateContent>
          </w:r>
        </w:p>
        <w:p w14:paraId="27D7EFA4" w14:textId="51B3A589" w:rsidR="00A47E3E" w:rsidRDefault="001E778C" w:rsidP="001473B3">
          <w:pPr>
            <w:pStyle w:val="Sansinterligne"/>
            <w:rPr>
              <w:color w:val="FFFFFF" w:themeColor="background1"/>
              <w:sz w:val="96"/>
              <w:szCs w:val="96"/>
            </w:rPr>
          </w:pPr>
          <w:r>
            <w:rPr>
              <w:noProof/>
            </w:rPr>
            <mc:AlternateContent>
              <mc:Choice Requires="wps">
                <w:drawing>
                  <wp:anchor distT="0" distB="0" distL="114300" distR="114300" simplePos="0" relativeHeight="251661312" behindDoc="0" locked="0" layoutInCell="0" allowOverlap="1" wp14:anchorId="15FB49E7" wp14:editId="73E25A06">
                    <wp:simplePos x="0" y="0"/>
                    <wp:positionH relativeFrom="page">
                      <wp:posOffset>371475</wp:posOffset>
                    </wp:positionH>
                    <wp:positionV relativeFrom="page">
                      <wp:posOffset>5086349</wp:posOffset>
                    </wp:positionV>
                    <wp:extent cx="3841115" cy="1435735"/>
                    <wp:effectExtent l="0" t="0" r="6985"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435735"/>
                            </a:xfrm>
                            <a:prstGeom prst="rect">
                              <a:avLst/>
                            </a:prstGeom>
                            <a:solidFill>
                              <a:srgbClr val="266196"/>
                            </a:solidFill>
                            <a:ln w="19050">
                              <a:no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2FBB6264"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FB49E7" id="Rectangle 16" o:spid="_x0000_s1031" style="position:absolute;margin-left:29.25pt;margin-top:400.5pt;width:302.45pt;height:1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" o:allowincell="f" fillcolor="#266196" stroked="f" strokeweight="1.5pt">
                    <v:textbox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2FBB6264"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v:textbox>
                    <w10:wrap anchorx="page" anchory="page"/>
                  </v:rect>
                </w:pict>
              </mc:Fallback>
            </mc:AlternateContent>
          </w:r>
          <w:r w:rsidR="006766AC">
            <w:rPr>
              <w:noProof/>
            </w:rPr>
            <w:drawing>
              <wp:anchor distT="0" distB="0" distL="114300" distR="114300" simplePos="0" relativeHeight="251663360" behindDoc="0" locked="0" layoutInCell="1" allowOverlap="1" wp14:anchorId="3EA37C73" wp14:editId="20EA2FB5">
                <wp:simplePos x="0" y="0"/>
                <wp:positionH relativeFrom="column">
                  <wp:posOffset>-614045</wp:posOffset>
                </wp:positionH>
                <wp:positionV relativeFrom="paragraph">
                  <wp:posOffset>2978785</wp:posOffset>
                </wp:positionV>
                <wp:extent cx="3926840" cy="816610"/>
                <wp:effectExtent l="0" t="0" r="0" b="2540"/>
                <wp:wrapNone/>
                <wp:docPr id="16" name="Image 2" descr="Bandeaux Thèmes Sect#2B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x Thèmes Sect#2BB201"/>
                        <pic:cNvPicPr>
                          <a:picLocks noChangeAspect="1" noChangeArrowheads="1"/>
                        </pic:cNvPicPr>
                      </pic:nvPicPr>
                      <pic:blipFill>
                        <a:blip r:embed="rId11" cstate="print"/>
                        <a:srcRect/>
                        <a:stretch>
                          <a:fillRect/>
                        </a:stretch>
                      </pic:blipFill>
                      <pic:spPr bwMode="auto">
                        <a:xfrm>
                          <a:off x="0" y="0"/>
                          <a:ext cx="3926840" cy="816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AC4">
            <w:br w:type="page"/>
          </w:r>
        </w:p>
        <w:p w14:paraId="22113F5F" w14:textId="4A0C3155" w:rsidR="001473B3" w:rsidRPr="00AC59FF" w:rsidRDefault="00AC59FF" w:rsidP="00AC59FF">
          <w:pPr>
            <w:jc w:val="center"/>
            <w:rPr>
              <w:b/>
              <w:bCs/>
              <w:i/>
              <w:iCs/>
              <w:sz w:val="36"/>
              <w:szCs w:val="36"/>
            </w:rPr>
          </w:pPr>
          <w:r w:rsidRPr="001473B3">
            <w:rPr>
              <w:noProof/>
            </w:rPr>
            <w:lastRenderedPageBreak/>
            <mc:AlternateContent>
              <mc:Choice Requires="wps">
                <w:drawing>
                  <wp:anchor distT="0" distB="0" distL="114300" distR="114300" simplePos="0" relativeHeight="251666432" behindDoc="0" locked="0" layoutInCell="1" allowOverlap="1" wp14:anchorId="5334E3C2" wp14:editId="2F125B60">
                    <wp:simplePos x="0" y="0"/>
                    <wp:positionH relativeFrom="column">
                      <wp:posOffset>1281430</wp:posOffset>
                    </wp:positionH>
                    <wp:positionV relativeFrom="paragraph">
                      <wp:posOffset>-177800</wp:posOffset>
                    </wp:positionV>
                    <wp:extent cx="3181350" cy="895350"/>
                    <wp:effectExtent l="0" t="0" r="19050" b="19050"/>
                    <wp:wrapNone/>
                    <wp:docPr id="1" name="Étiquette 1"/>
                    <wp:cNvGraphicFramePr/>
                    <a:graphic xmlns:a="http://schemas.openxmlformats.org/drawingml/2006/main">
                      <a:graphicData uri="http://schemas.microsoft.com/office/word/2010/wordprocessingShape">
                        <wps:wsp>
                          <wps:cNvSpPr/>
                          <wps:spPr>
                            <a:xfrm>
                              <a:off x="0" y="0"/>
                              <a:ext cx="3181350" cy="895350"/>
                            </a:xfrm>
                            <a:prstGeom prst="plaque">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DF14F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 o:spid="_x0000_s1026" type="#_x0000_t21" style="position:absolute;margin-left:100.9pt;margin-top:-14pt;width:250.5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" filled="f" strokecolor="#0070c0" strokeweight="1.5pt"/>
                </w:pict>
              </mc:Fallback>
            </mc:AlternateContent>
          </w:r>
          <w:r w:rsidR="001473B3" w:rsidRPr="00AC59FF">
            <w:rPr>
              <w:b/>
              <w:bCs/>
              <w:i/>
              <w:iCs/>
              <w:sz w:val="36"/>
              <w:szCs w:val="36"/>
            </w:rPr>
            <w:t xml:space="preserve">AG </w:t>
          </w:r>
          <w:r w:rsidR="005078DF">
            <w:rPr>
              <w:b/>
              <w:bCs/>
              <w:i/>
              <w:iCs/>
              <w:sz w:val="36"/>
              <w:szCs w:val="36"/>
            </w:rPr>
            <w:t>Travaux Publics</w:t>
          </w:r>
        </w:p>
        <w:p w14:paraId="0AB8DC5B" w14:textId="04735B68" w:rsidR="001473B3" w:rsidRPr="00AC59FF" w:rsidRDefault="00D25736" w:rsidP="00AC59FF">
          <w:pPr>
            <w:jc w:val="center"/>
            <w:rPr>
              <w:b/>
              <w:bCs/>
              <w:i/>
              <w:iCs/>
              <w:sz w:val="36"/>
              <w:szCs w:val="36"/>
            </w:rPr>
          </w:pPr>
          <w:r>
            <w:rPr>
              <w:b/>
              <w:bCs/>
              <w:i/>
              <w:iCs/>
              <w:sz w:val="36"/>
              <w:szCs w:val="36"/>
            </w:rPr>
            <w:t xml:space="preserve">PV - Séance du </w:t>
          </w:r>
          <w:r w:rsidR="005078DF">
            <w:rPr>
              <w:b/>
              <w:bCs/>
              <w:i/>
              <w:iCs/>
              <w:sz w:val="36"/>
              <w:szCs w:val="36"/>
            </w:rPr>
            <w:t>07-10-2022</w:t>
          </w:r>
        </w:p>
        <w:p w14:paraId="70EA556A" w14:textId="77777777" w:rsidR="001473B3" w:rsidRPr="001473B3" w:rsidRDefault="001473B3" w:rsidP="00AC59FF"/>
        <w:p w14:paraId="68DBB2D9" w14:textId="77777777" w:rsidR="001473B3" w:rsidRPr="001473B3" w:rsidRDefault="001473B3" w:rsidP="00AC59FF">
          <w:r w:rsidRPr="00F868EC">
            <w:rPr>
              <w:b/>
              <w:bCs/>
              <w:u w:val="single"/>
            </w:rPr>
            <w:t>Présents</w:t>
          </w:r>
          <w:r w:rsidRPr="001473B3">
            <w:t> :</w:t>
          </w:r>
        </w:p>
        <w:p w14:paraId="4F692C09" w14:textId="77777777" w:rsidR="001473B3" w:rsidRDefault="00AC59FF" w:rsidP="00AC59FF">
          <w:r>
            <w:t>Voir liste d‘émargement.</w:t>
          </w:r>
        </w:p>
        <w:p w14:paraId="10CB431E" w14:textId="77777777" w:rsidR="00AC59FF" w:rsidRPr="001473B3" w:rsidRDefault="00AC59FF" w:rsidP="00AC59FF"/>
        <w:p w14:paraId="60DA9450" w14:textId="77777777" w:rsidR="001473B3" w:rsidRPr="001473B3" w:rsidRDefault="001473B3" w:rsidP="00AC59FF">
          <w:r w:rsidRPr="00AC59FF">
            <w:rPr>
              <w:b/>
              <w:bCs/>
              <w:u w:val="single"/>
            </w:rPr>
            <w:t>Rapporteur</w:t>
          </w:r>
          <w:r w:rsidRPr="001473B3">
            <w:t> : Raoul LE CONTE</w:t>
          </w:r>
        </w:p>
        <w:p w14:paraId="3C78A6AA" w14:textId="77777777" w:rsidR="001473B3" w:rsidRPr="001473B3" w:rsidRDefault="001473B3" w:rsidP="00AC59FF"/>
        <w:p w14:paraId="7B9EAD48" w14:textId="77777777" w:rsidR="001473B3" w:rsidRPr="001473B3" w:rsidRDefault="001473B3" w:rsidP="00AC59FF">
          <w:pPr>
            <w:rPr>
              <w:i/>
              <w:iCs/>
            </w:rPr>
          </w:pPr>
          <w:r w:rsidRPr="00F868EC">
            <w:rPr>
              <w:b/>
              <w:bCs/>
              <w:u w:val="single"/>
            </w:rPr>
            <w:t>Rappel de l’ordre du jour</w:t>
          </w:r>
          <w:r w:rsidRPr="001473B3">
            <w:rPr>
              <w:i/>
              <w:iCs/>
            </w:rPr>
            <w:t> :</w:t>
          </w:r>
        </w:p>
        <w:p w14:paraId="0525AA25" w14:textId="00F07353" w:rsidR="00C8509A" w:rsidRPr="00C8509A" w:rsidRDefault="00C8509A" w:rsidP="00C8509A">
          <w:pPr>
            <w:numPr>
              <w:ilvl w:val="0"/>
              <w:numId w:val="2"/>
            </w:numPr>
            <w:tabs>
              <w:tab w:val="clear" w:pos="720"/>
            </w:tabs>
            <w:ind w:left="426"/>
            <w:contextualSpacing/>
            <w:jc w:val="left"/>
            <w:textAlignment w:val="baseline"/>
            <w:rPr>
              <w:rFonts w:ascii="Times New Roman" w:eastAsia="Times New Roman" w:hAnsi="Times New Roman" w:cs="Times New Roman"/>
              <w:lang w:eastAsia="fr-FR"/>
            </w:rPr>
          </w:pPr>
          <w:r w:rsidRPr="00C8509A">
            <w:rPr>
              <w:rFonts w:hAnsi="Times"/>
              <w:b/>
              <w:bCs/>
              <w:i/>
              <w:iCs/>
              <w:color w:val="000000" w:themeColor="text1"/>
              <w:lang w:eastAsia="fr-FR"/>
            </w:rPr>
            <w:t>Accueil</w:t>
          </w:r>
          <w:r w:rsidRPr="00C8509A">
            <w:rPr>
              <w:rFonts w:hAnsi="Times"/>
              <w:color w:val="000000" w:themeColor="text1"/>
              <w:lang w:eastAsia="fr-FR"/>
            </w:rPr>
            <w:t xml:space="preserve"> et tour de table</w:t>
          </w:r>
        </w:p>
        <w:p w14:paraId="10FCF23C" w14:textId="77777777" w:rsidR="00C8509A" w:rsidRPr="00C8509A" w:rsidRDefault="00C8509A" w:rsidP="00C8509A">
          <w:pPr>
            <w:numPr>
              <w:ilvl w:val="0"/>
              <w:numId w:val="2"/>
            </w:numPr>
            <w:tabs>
              <w:tab w:val="clear" w:pos="720"/>
            </w:tabs>
            <w:ind w:left="426"/>
            <w:contextualSpacing/>
            <w:jc w:val="left"/>
            <w:textAlignment w:val="baseline"/>
            <w:rPr>
              <w:rFonts w:ascii="Times New Roman" w:eastAsia="Times New Roman" w:hAnsi="Times New Roman" w:cs="Times New Roman"/>
              <w:lang w:eastAsia="fr-FR"/>
            </w:rPr>
          </w:pPr>
          <w:r w:rsidRPr="00C8509A">
            <w:rPr>
              <w:rFonts w:hAnsi="Times"/>
              <w:b/>
              <w:bCs/>
              <w:i/>
              <w:iCs/>
              <w:color w:val="000000" w:themeColor="text1"/>
              <w:lang w:eastAsia="fr-FR"/>
            </w:rPr>
            <w:t xml:space="preserve">Relations avec les BE </w:t>
          </w:r>
          <w:r w:rsidRPr="00C8509A">
            <w:rPr>
              <w:rFonts w:hAnsi="Times"/>
              <w:i/>
              <w:iCs/>
              <w:color w:val="000000" w:themeColor="text1"/>
              <w:lang w:eastAsia="fr-FR"/>
            </w:rPr>
            <w:t>par</w:t>
          </w:r>
          <w:r w:rsidRPr="00C8509A">
            <w:rPr>
              <w:rFonts w:hAnsi="Times"/>
              <w:b/>
              <w:bCs/>
              <w:i/>
              <w:iCs/>
              <w:color w:val="000000" w:themeColor="text1"/>
              <w:lang w:eastAsia="fr-FR"/>
            </w:rPr>
            <w:t xml:space="preserve"> Arnaud DECARROUX</w:t>
          </w:r>
        </w:p>
        <w:p w14:paraId="52E5A264" w14:textId="77777777" w:rsidR="00C8509A" w:rsidRPr="00C8509A" w:rsidRDefault="00C8509A" w:rsidP="00C8509A">
          <w:pPr>
            <w:numPr>
              <w:ilvl w:val="0"/>
              <w:numId w:val="2"/>
            </w:numPr>
            <w:tabs>
              <w:tab w:val="clear" w:pos="720"/>
            </w:tabs>
            <w:ind w:left="426"/>
            <w:contextualSpacing/>
            <w:jc w:val="left"/>
            <w:textAlignment w:val="baseline"/>
            <w:rPr>
              <w:rFonts w:ascii="Times New Roman" w:eastAsia="Times New Roman" w:hAnsi="Times New Roman" w:cs="Times New Roman"/>
              <w:lang w:eastAsia="fr-FR"/>
            </w:rPr>
          </w:pPr>
          <w:r w:rsidRPr="00C8509A">
            <w:rPr>
              <w:rFonts w:hAnsi="Times"/>
              <w:b/>
              <w:bCs/>
              <w:i/>
              <w:iCs/>
              <w:color w:val="000000" w:themeColor="text1"/>
              <w:lang w:eastAsia="fr-FR"/>
            </w:rPr>
            <w:t>Zones de stockage des terres inertes par Michel PERILLAT</w:t>
          </w:r>
        </w:p>
        <w:p w14:paraId="4E93B1D1" w14:textId="77777777" w:rsidR="00C8509A" w:rsidRPr="00C8509A" w:rsidRDefault="00C8509A" w:rsidP="00C8509A">
          <w:pPr>
            <w:numPr>
              <w:ilvl w:val="0"/>
              <w:numId w:val="2"/>
            </w:numPr>
            <w:tabs>
              <w:tab w:val="clear" w:pos="720"/>
            </w:tabs>
            <w:ind w:left="426"/>
            <w:contextualSpacing/>
            <w:jc w:val="left"/>
            <w:textAlignment w:val="baseline"/>
            <w:rPr>
              <w:rFonts w:ascii="Times New Roman" w:eastAsia="Times New Roman" w:hAnsi="Times New Roman" w:cs="Times New Roman"/>
              <w:lang w:eastAsia="fr-FR"/>
            </w:rPr>
          </w:pPr>
          <w:r w:rsidRPr="00C8509A">
            <w:rPr>
              <w:rFonts w:hAnsi="Times"/>
              <w:b/>
              <w:bCs/>
              <w:i/>
              <w:iCs/>
              <w:color w:val="000000" w:themeColor="text1"/>
              <w:lang w:eastAsia="fr-FR"/>
            </w:rPr>
            <w:t xml:space="preserve">Questions diverses </w:t>
          </w:r>
          <w:r w:rsidRPr="00C8509A">
            <w:rPr>
              <w:rFonts w:hAnsi="Times"/>
              <w:color w:val="000000" w:themeColor="text1"/>
              <w:lang w:eastAsia="fr-FR"/>
            </w:rPr>
            <w:t xml:space="preserve">et </w:t>
          </w:r>
          <w:r w:rsidRPr="00C8509A">
            <w:rPr>
              <w:rFonts w:hAnsi="Times"/>
              <w:color w:val="000000" w:themeColor="text1"/>
              <w:lang w:eastAsia="fr-FR"/>
            </w:rPr>
            <w:t>é</w:t>
          </w:r>
          <w:r w:rsidRPr="00C8509A">
            <w:rPr>
              <w:rFonts w:hAnsi="Times"/>
              <w:color w:val="000000" w:themeColor="text1"/>
              <w:lang w:eastAsia="fr-FR"/>
            </w:rPr>
            <w:t>changes</w:t>
          </w:r>
        </w:p>
        <w:p w14:paraId="38B69A3E" w14:textId="77777777" w:rsidR="005078DF" w:rsidRDefault="005078DF" w:rsidP="008F0981">
          <w:pPr>
            <w:pStyle w:val="Style1"/>
          </w:pPr>
          <w:r>
            <w:t>Accueil par Michel PERILLAT</w:t>
          </w:r>
        </w:p>
        <w:p w14:paraId="5047FE29" w14:textId="74CDB1B2" w:rsidR="005078DF" w:rsidRDefault="005078DF" w:rsidP="005078DF">
          <w:r>
            <w:t>Michel PERILLAT ouvre la séance par un mot de bienvenue</w:t>
          </w:r>
          <w:r w:rsidR="00347F90">
            <w:t>.</w:t>
          </w:r>
        </w:p>
        <w:p w14:paraId="74EE493A" w14:textId="77777777" w:rsidR="005078DF" w:rsidRDefault="005078DF" w:rsidP="005078DF">
          <w:r>
            <w:t>Il dresse rapidement le bilan de sa mandature marquée par 2 années impactées par la crise sanitaire du COVID, puis l’impact économique de la guerre en Ukraine. Les entreprises ont plutôt bien résisté dans un environnement d’incertitude. Le redémarrage de l’activité en 2021 a entrainé une situation de plein emploi en Haute-Savoie, une de pénurie de main d’œuvre et une très forte activité dans la construction.</w:t>
          </w:r>
        </w:p>
        <w:p w14:paraId="747C2A35" w14:textId="00964B40" w:rsidR="005078DF" w:rsidRDefault="007D2174" w:rsidP="005078DF">
          <w:r>
            <w:t>En 2022, l</w:t>
          </w:r>
          <w:r w:rsidR="005078DF">
            <w:t>’inflation et les difficultés d’approvisionnement compliquent d’autant plus les offres de prix avec leurs formules de variation et la réalisation des travaux dans un cycle de production long. Les nég</w:t>
          </w:r>
          <w:r w:rsidR="00F202A3">
            <w:t>oci</w:t>
          </w:r>
          <w:r w:rsidR="005078DF">
            <w:t xml:space="preserve">ations avec les maîtres d’ouvrage </w:t>
          </w:r>
          <w:r w:rsidR="00B83274">
            <w:t xml:space="preserve">devraient </w:t>
          </w:r>
          <w:r w:rsidR="005078DF">
            <w:t>condui</w:t>
          </w:r>
          <w:r w:rsidR="00B83274">
            <w:t>re</w:t>
          </w:r>
          <w:r w:rsidR="005078DF">
            <w:t xml:space="preserve"> les entrepreneurs </w:t>
          </w:r>
          <w:r w:rsidR="00B83274">
            <w:t xml:space="preserve">à </w:t>
          </w:r>
          <w:r w:rsidR="005078DF">
            <w:t>faire passer des augmentations de prix</w:t>
          </w:r>
          <w:r w:rsidR="00F202A3">
            <w:t xml:space="preserve"> qu’ils ne peuvent pas absorber tout seul, sous peine de mettre leur entreprise en difficulté.</w:t>
          </w:r>
        </w:p>
        <w:p w14:paraId="3D63D569" w14:textId="77777777" w:rsidR="00F202A3" w:rsidRDefault="00F202A3" w:rsidP="005078DF"/>
        <w:p w14:paraId="4A16C074" w14:textId="1226F8AC" w:rsidR="00F202A3" w:rsidRDefault="005078DF" w:rsidP="005078DF">
          <w:r>
            <w:t>Les perspectives 2023, si l’on en croit les banques, les acteurs de l’immobilier et les statistiques économiques du CERC, sont orientées vers une baisse de l’activité</w:t>
          </w:r>
          <w:r w:rsidR="00F202A3">
            <w:t> : I</w:t>
          </w:r>
          <w:r>
            <w:t xml:space="preserve">ncertitude de la commercialisation, resserrement du crédit à l’investissement immobilier, seuil d’acceptabilité du prix de l’immobilier atteint, report ou suspension des projets, révision des projets de construction </w:t>
          </w:r>
          <w:r w:rsidR="00F202A3">
            <w:t>en adaptant les modes constructifs aux exigences d</w:t>
          </w:r>
          <w:r w:rsidR="005D18F1">
            <w:t>u</w:t>
          </w:r>
          <w:r w:rsidR="00F202A3">
            <w:t xml:space="preserve"> bas carbone et </w:t>
          </w:r>
          <w:r w:rsidR="005D18F1">
            <w:t xml:space="preserve">en tenant compte de la </w:t>
          </w:r>
          <w:r w:rsidR="00F202A3">
            <w:t xml:space="preserve">hause des matériaux et de l’énergie. </w:t>
          </w:r>
        </w:p>
        <w:p w14:paraId="5A6C2212" w14:textId="4C3501F8" w:rsidR="005078DF" w:rsidRDefault="00F202A3" w:rsidP="005078DF">
          <w:r>
            <w:t>Néanmoins, l’État français</w:t>
          </w:r>
          <w:r w:rsidR="007D2174">
            <w:t>,</w:t>
          </w:r>
          <w:r>
            <w:t xml:space="preserve"> comme ses voisins européens </w:t>
          </w:r>
          <w:r w:rsidR="007D2174">
            <w:t>et</w:t>
          </w:r>
          <w:r>
            <w:t xml:space="preserve"> mondiaux</w:t>
          </w:r>
          <w:r w:rsidR="007D2174">
            <w:t>,</w:t>
          </w:r>
          <w:r>
            <w:t xml:space="preserve"> a injecté beaucoup d’argent dans le circuit économique pour favoriser la croissance. Donc pas d’inquiétude inutile.</w:t>
          </w:r>
        </w:p>
        <w:p w14:paraId="5FE90864" w14:textId="77777777" w:rsidR="00AC59FF" w:rsidRPr="00AC59FF" w:rsidRDefault="00AC59FF" w:rsidP="00AC59FF"/>
        <w:p w14:paraId="09F3D626" w14:textId="2DAF86EA" w:rsidR="001473B3" w:rsidRPr="00AC59FF" w:rsidRDefault="007D2174" w:rsidP="00AC59FF">
          <w:pPr>
            <w:pStyle w:val="Style2"/>
          </w:pPr>
          <w:r>
            <w:t xml:space="preserve">Tour de </w:t>
          </w:r>
          <w:r w:rsidRPr="00347F90">
            <w:rPr>
              <w:lang w:val="fr-FR"/>
            </w:rPr>
            <w:t>table de conjoncture</w:t>
          </w:r>
        </w:p>
        <w:p w14:paraId="6A6B1FE8" w14:textId="791A5000" w:rsidR="00AC59FF" w:rsidRPr="00153C8D" w:rsidRDefault="007D2174" w:rsidP="007D2174">
          <w:pPr>
            <w:pStyle w:val="Paragraphedeliste"/>
            <w:numPr>
              <w:ilvl w:val="0"/>
              <w:numId w:val="3"/>
            </w:numPr>
          </w:pPr>
          <w:r w:rsidRPr="00153C8D">
            <w:t xml:space="preserve">Les BE </w:t>
          </w:r>
          <w:r w:rsidR="0008419E" w:rsidRPr="00153C8D">
            <w:t>rencontrés annoncent</w:t>
          </w:r>
          <w:r w:rsidRPr="00153C8D">
            <w:t xml:space="preserve"> être saturés d’études et les Maîtres d’ouvrage ont beaucoup de travaux à lancer. </w:t>
          </w:r>
        </w:p>
        <w:p w14:paraId="419B63FF" w14:textId="091C0D20" w:rsidR="00B1084D" w:rsidRPr="00153C8D" w:rsidRDefault="007D2174" w:rsidP="007D2174">
          <w:pPr>
            <w:pStyle w:val="Paragraphedeliste"/>
            <w:numPr>
              <w:ilvl w:val="0"/>
              <w:numId w:val="3"/>
            </w:numPr>
          </w:pPr>
          <w:r w:rsidRPr="00153C8D">
            <w:t xml:space="preserve">On note un changement d’état d’esprit chez les maîtres d’ouvrage vis à vis des projets de </w:t>
          </w:r>
          <w:r w:rsidR="00F873D0" w:rsidRPr="00153C8D">
            <w:t>c</w:t>
          </w:r>
          <w:r w:rsidRPr="00153C8D">
            <w:t xml:space="preserve">onstruction compte-tenu de la hausse des prix </w:t>
          </w:r>
          <w:r w:rsidR="00F873D0" w:rsidRPr="00153C8D">
            <w:t xml:space="preserve">des </w:t>
          </w:r>
          <w:r w:rsidRPr="00153C8D">
            <w:t xml:space="preserve">matériaux et des énergies qui impactent les budgets de </w:t>
          </w:r>
          <w:r w:rsidR="00F873D0" w:rsidRPr="00153C8D">
            <w:t>c</w:t>
          </w:r>
          <w:r w:rsidRPr="00153C8D">
            <w:t>onstruction</w:t>
          </w:r>
          <w:r w:rsidR="0008419E" w:rsidRPr="00153C8D">
            <w:t>. Des retards</w:t>
          </w:r>
          <w:r w:rsidR="00B1084D" w:rsidRPr="00153C8D">
            <w:t xml:space="preserve">, </w:t>
          </w:r>
          <w:r w:rsidR="0008419E" w:rsidRPr="00153C8D">
            <w:t>des modifications</w:t>
          </w:r>
          <w:r w:rsidR="00B1084D" w:rsidRPr="00153C8D">
            <w:t xml:space="preserve"> et des délocalisations de projets</w:t>
          </w:r>
          <w:r w:rsidRPr="00153C8D">
            <w:t xml:space="preserve"> </w:t>
          </w:r>
          <w:r w:rsidR="0008419E" w:rsidRPr="00153C8D">
            <w:t xml:space="preserve">sont à déplorer. </w:t>
          </w:r>
        </w:p>
        <w:p w14:paraId="2419420A" w14:textId="0EA4D034" w:rsidR="007D2174" w:rsidRPr="00153C8D" w:rsidRDefault="0008419E" w:rsidP="007D2174">
          <w:pPr>
            <w:pStyle w:val="Paragraphedeliste"/>
            <w:numPr>
              <w:ilvl w:val="0"/>
              <w:numId w:val="3"/>
            </w:numPr>
          </w:pPr>
          <w:r w:rsidRPr="00153C8D">
            <w:t>La pression inflation</w:t>
          </w:r>
          <w:r w:rsidR="00B1084D" w:rsidRPr="00153C8D">
            <w:t>ni</w:t>
          </w:r>
          <w:r w:rsidRPr="00153C8D">
            <w:t xml:space="preserve">ste </w:t>
          </w:r>
          <w:r w:rsidR="00B1084D" w:rsidRPr="00153C8D">
            <w:t xml:space="preserve">et les incertitudes sur la concrétisation des projets </w:t>
          </w:r>
          <w:r w:rsidR="00153C8D" w:rsidRPr="00153C8D">
            <w:t>conduisent</w:t>
          </w:r>
          <w:r w:rsidRPr="00153C8D">
            <w:t xml:space="preserve"> les maître</w:t>
          </w:r>
          <w:r w:rsidR="00B1084D" w:rsidRPr="00153C8D">
            <w:t>s</w:t>
          </w:r>
          <w:r w:rsidRPr="00153C8D">
            <w:t xml:space="preserve"> d’ouvrage</w:t>
          </w:r>
          <w:r w:rsidR="007D2174" w:rsidRPr="00153C8D">
            <w:t xml:space="preserve"> à </w:t>
          </w:r>
          <w:r w:rsidR="00B1084D" w:rsidRPr="009D7060">
            <w:rPr>
              <w:b/>
              <w:bCs/>
              <w:i/>
              <w:iCs/>
            </w:rPr>
            <w:t>m</w:t>
          </w:r>
          <w:r w:rsidR="007D2174" w:rsidRPr="009D7060">
            <w:rPr>
              <w:b/>
              <w:bCs/>
              <w:i/>
              <w:iCs/>
            </w:rPr>
            <w:t>ultiplier les études de faisabi</w:t>
          </w:r>
          <w:r w:rsidRPr="009D7060">
            <w:rPr>
              <w:b/>
              <w:bCs/>
              <w:i/>
              <w:iCs/>
            </w:rPr>
            <w:t>l</w:t>
          </w:r>
          <w:r w:rsidR="007D2174" w:rsidRPr="009D7060">
            <w:rPr>
              <w:b/>
              <w:bCs/>
              <w:i/>
              <w:iCs/>
            </w:rPr>
            <w:t>ité</w:t>
          </w:r>
          <w:r w:rsidR="007D2174" w:rsidRPr="00153C8D">
            <w:t xml:space="preserve"> </w:t>
          </w:r>
          <w:r w:rsidRPr="00153C8D">
            <w:t>chez les BE</w:t>
          </w:r>
          <w:r w:rsidR="00B1084D" w:rsidRPr="00153C8D">
            <w:t xml:space="preserve">, ce qui </w:t>
          </w:r>
          <w:r w:rsidR="00B1084D" w:rsidRPr="009D7060">
            <w:rPr>
              <w:b/>
              <w:bCs/>
              <w:i/>
              <w:iCs/>
            </w:rPr>
            <w:t xml:space="preserve">gonfle </w:t>
          </w:r>
          <w:r w:rsidR="00153C8D" w:rsidRPr="009D7060">
            <w:rPr>
              <w:b/>
              <w:bCs/>
              <w:i/>
              <w:iCs/>
            </w:rPr>
            <w:t>superficiellement</w:t>
          </w:r>
          <w:r w:rsidR="00F06909" w:rsidRPr="00153C8D">
            <w:t xml:space="preserve"> </w:t>
          </w:r>
          <w:r w:rsidR="00B1084D" w:rsidRPr="00153C8D">
            <w:t>le volume d‘études</w:t>
          </w:r>
          <w:r w:rsidR="00D74DB3">
            <w:t>, par rapport aux travaux à réaliser par la suite.</w:t>
          </w:r>
        </w:p>
        <w:p w14:paraId="1151A4D6" w14:textId="4B27FD36" w:rsidR="00B1084D" w:rsidRPr="00153C8D" w:rsidRDefault="0008419E" w:rsidP="007D2174">
          <w:pPr>
            <w:pStyle w:val="Paragraphedeliste"/>
            <w:numPr>
              <w:ilvl w:val="0"/>
              <w:numId w:val="3"/>
            </w:numPr>
          </w:pPr>
          <w:r w:rsidRPr="00153C8D">
            <w:t xml:space="preserve">Des </w:t>
          </w:r>
          <w:r w:rsidR="00C82110" w:rsidRPr="007227D8">
            <w:rPr>
              <w:b/>
              <w:bCs/>
              <w:i/>
              <w:iCs/>
            </w:rPr>
            <w:t>p</w:t>
          </w:r>
          <w:r w:rsidRPr="007227D8">
            <w:rPr>
              <w:b/>
              <w:bCs/>
              <w:i/>
              <w:iCs/>
            </w:rPr>
            <w:t xml:space="preserve">ermis de </w:t>
          </w:r>
          <w:r w:rsidR="00C82110" w:rsidRPr="007227D8">
            <w:rPr>
              <w:b/>
              <w:bCs/>
              <w:i/>
              <w:iCs/>
            </w:rPr>
            <w:t>c</w:t>
          </w:r>
          <w:r w:rsidRPr="007227D8">
            <w:rPr>
              <w:b/>
              <w:bCs/>
              <w:i/>
              <w:iCs/>
            </w:rPr>
            <w:t>onstruire sont refusés</w:t>
          </w:r>
          <w:r w:rsidRPr="00153C8D">
            <w:t xml:space="preserve"> pour des raisons politiques (changement de majorité </w:t>
          </w:r>
          <w:r w:rsidR="00B1084D" w:rsidRPr="00153C8D">
            <w:t>dans les municipalités concernées</w:t>
          </w:r>
          <w:r w:rsidR="00C82110" w:rsidRPr="00153C8D">
            <w:t>).</w:t>
          </w:r>
        </w:p>
        <w:p w14:paraId="3AD3160E" w14:textId="33AB9786" w:rsidR="0008419E" w:rsidRDefault="001F4576" w:rsidP="007D2174">
          <w:pPr>
            <w:pStyle w:val="Paragraphedeliste"/>
            <w:numPr>
              <w:ilvl w:val="0"/>
              <w:numId w:val="3"/>
            </w:numPr>
          </w:pPr>
          <w:r w:rsidRPr="00153C8D">
            <w:lastRenderedPageBreak/>
            <w:t xml:space="preserve">Les </w:t>
          </w:r>
          <w:r w:rsidRPr="008500EA">
            <w:rPr>
              <w:b/>
              <w:bCs/>
              <w:i/>
              <w:iCs/>
            </w:rPr>
            <w:t>décisions sont centralisées</w:t>
          </w:r>
          <w:r w:rsidRPr="00153C8D">
            <w:t xml:space="preserve"> dans les communautés de communes et des collectivités territoriales</w:t>
          </w:r>
          <w:r w:rsidR="00EF7859" w:rsidRPr="00153C8D">
            <w:t xml:space="preserve"> et échappent aux décideurs locaux.</w:t>
          </w:r>
        </w:p>
        <w:p w14:paraId="58E0D129" w14:textId="3B60E6DA" w:rsidR="0041090C" w:rsidRDefault="0041090C" w:rsidP="007D2174">
          <w:pPr>
            <w:pStyle w:val="Paragraphedeliste"/>
            <w:numPr>
              <w:ilvl w:val="0"/>
              <w:numId w:val="3"/>
            </w:numPr>
          </w:pPr>
          <w:r>
            <w:t xml:space="preserve">Les collectivités locales </w:t>
          </w:r>
          <w:r w:rsidR="008937C5">
            <w:t xml:space="preserve">de la Haute-Savoie </w:t>
          </w:r>
          <w:r>
            <w:t>bénéficient d’un « </w:t>
          </w:r>
          <w:r w:rsidRPr="008937C5">
            <w:rPr>
              <w:b/>
              <w:bCs/>
              <w:i/>
              <w:iCs/>
            </w:rPr>
            <w:t>trésor de guerre</w:t>
          </w:r>
          <w:r w:rsidR="008937C5">
            <w:t> »</w:t>
          </w:r>
          <w:r>
            <w:t xml:space="preserve"> d</w:t>
          </w:r>
          <w:r w:rsidR="008937C5">
            <w:t xml:space="preserve">’une valeur de </w:t>
          </w:r>
          <w:r>
            <w:t>90Mds d’euros » non consommé</w:t>
          </w:r>
          <w:r w:rsidR="008937C5">
            <w:t>. Il y a donc des capacités de financement (et d’autofinancement) non utilisées par peur de l’avenir</w:t>
          </w:r>
          <w:r w:rsidR="00C83C6E">
            <w:t xml:space="preserve">. Le motif n’est pas </w:t>
          </w:r>
          <w:r w:rsidR="008937C5">
            <w:t>raisonn</w:t>
          </w:r>
          <w:r w:rsidR="00C83C6E">
            <w:t>able et témoigne d’une défiance vis-à-vis des incertitudes économiques citées ci-dessus.</w:t>
          </w:r>
        </w:p>
        <w:p w14:paraId="356F2FA1" w14:textId="55D566E3" w:rsidR="00C83C6E" w:rsidRDefault="005F661D" w:rsidP="005F661D">
          <w:pPr>
            <w:pStyle w:val="Paragraphedeliste"/>
            <w:numPr>
              <w:ilvl w:val="1"/>
              <w:numId w:val="3"/>
            </w:numPr>
          </w:pPr>
          <w:r>
            <w:t xml:space="preserve">Les motifs écologiques pour décider la commande publique à lancer des travaux de rénovation </w:t>
          </w:r>
          <w:r w:rsidR="00582BA5">
            <w:t>sont de :</w:t>
          </w:r>
          <w:r>
            <w:t xml:space="preserve"> </w:t>
          </w:r>
          <w:r w:rsidRPr="00582BA5">
            <w:rPr>
              <w:b/>
              <w:bCs/>
              <w:i/>
              <w:iCs/>
            </w:rPr>
            <w:t>lu</w:t>
          </w:r>
          <w:r w:rsidR="008216C9" w:rsidRPr="00582BA5">
            <w:rPr>
              <w:b/>
              <w:bCs/>
              <w:i/>
              <w:iCs/>
            </w:rPr>
            <w:t>t</w:t>
          </w:r>
          <w:r w:rsidRPr="00582BA5">
            <w:rPr>
              <w:b/>
              <w:bCs/>
              <w:i/>
              <w:iCs/>
            </w:rPr>
            <w:t xml:space="preserve">ter </w:t>
          </w:r>
          <w:r w:rsidR="008216C9" w:rsidRPr="00582BA5">
            <w:rPr>
              <w:b/>
              <w:bCs/>
              <w:i/>
              <w:iCs/>
            </w:rPr>
            <w:t>contre</w:t>
          </w:r>
          <w:r w:rsidRPr="00582BA5">
            <w:rPr>
              <w:b/>
              <w:bCs/>
              <w:i/>
              <w:iCs/>
            </w:rPr>
            <w:t xml:space="preserve"> le gaspillage de l’eau </w:t>
          </w:r>
          <w:r>
            <w:t>da</w:t>
          </w:r>
          <w:r w:rsidR="008216C9">
            <w:t>n</w:t>
          </w:r>
          <w:r>
            <w:t xml:space="preserve">s les </w:t>
          </w:r>
          <w:r w:rsidR="008216C9">
            <w:t>réseaux</w:t>
          </w:r>
          <w:r>
            <w:t xml:space="preserve"> </w:t>
          </w:r>
          <w:r w:rsidR="008216C9">
            <w:t xml:space="preserve">vétustes (fuites) et </w:t>
          </w:r>
          <w:r w:rsidR="008216C9" w:rsidRPr="00582BA5">
            <w:rPr>
              <w:b/>
              <w:bCs/>
              <w:i/>
              <w:iCs/>
            </w:rPr>
            <w:t>lutter contre le réchauffement climatique</w:t>
          </w:r>
          <w:r w:rsidR="008216C9">
            <w:t>.</w:t>
          </w:r>
        </w:p>
        <w:p w14:paraId="17EAEE2D" w14:textId="21CB00DE" w:rsidR="00582BA5" w:rsidRDefault="00582BA5" w:rsidP="005F661D">
          <w:pPr>
            <w:pStyle w:val="Paragraphedeliste"/>
            <w:numPr>
              <w:ilvl w:val="1"/>
              <w:numId w:val="3"/>
            </w:numPr>
          </w:pPr>
          <w:r>
            <w:t xml:space="preserve">L’attention est attirée sur une </w:t>
          </w:r>
          <w:r w:rsidRPr="009D2827">
            <w:rPr>
              <w:b/>
              <w:bCs/>
              <w:i/>
              <w:iCs/>
            </w:rPr>
            <w:t>idéologie écologique actuelle qui s’oppose systématiquement aux projets des travaux</w:t>
          </w:r>
          <w:r>
            <w:t xml:space="preserve">. On cite en exemple la retenue collinaire de la Clusaz, qui a été acceptée par le </w:t>
          </w:r>
          <w:r w:rsidR="009D2827">
            <w:t>préfet</w:t>
          </w:r>
          <w:r>
            <w:t xml:space="preserve"> </w:t>
          </w:r>
          <w:r w:rsidR="009D2827">
            <w:t xml:space="preserve">de Haute-Savoie </w:t>
          </w:r>
          <w:r w:rsidR="00F93DEF">
            <w:t>puis</w:t>
          </w:r>
          <w:r>
            <w:t xml:space="preserve"> a fait l’objet d’un référé qui a suspendu les travaux.</w:t>
          </w:r>
        </w:p>
        <w:p w14:paraId="50B1F2EC" w14:textId="40415CC1" w:rsidR="0004787C" w:rsidRDefault="0004787C" w:rsidP="0004787C">
          <w:pPr>
            <w:pStyle w:val="Paragraphedeliste"/>
            <w:numPr>
              <w:ilvl w:val="0"/>
              <w:numId w:val="3"/>
            </w:numPr>
          </w:pPr>
          <w:r>
            <w:t xml:space="preserve">On note que </w:t>
          </w:r>
          <w:r w:rsidRPr="008A7F34">
            <w:rPr>
              <w:b/>
              <w:bCs/>
              <w:i/>
              <w:iCs/>
            </w:rPr>
            <w:t>l’inflation vise également les couts salariaux</w:t>
          </w:r>
          <w:r>
            <w:t> : Un rattrapage est inévitable dans tous les secteurs économiques en particulier pour les bas salaires qui sont plus impactés par l’inflation.</w:t>
          </w:r>
          <w:r w:rsidR="008A7F34">
            <w:t xml:space="preserve"> (Augmentation du </w:t>
          </w:r>
          <w:r w:rsidR="008B7DCD">
            <w:t xml:space="preserve">smic, </w:t>
          </w:r>
          <w:r w:rsidR="008A7F34">
            <w:t>pression des syndicats</w:t>
          </w:r>
          <w:r w:rsidR="008B7DCD">
            <w:t xml:space="preserve"> sur les bas salaires dabs le voisinage du smic).</w:t>
          </w:r>
        </w:p>
        <w:p w14:paraId="1B997E8C" w14:textId="77777777" w:rsidR="00ED6305" w:rsidRDefault="00ED6305" w:rsidP="008A7F34"/>
        <w:p w14:paraId="5282BD6B" w14:textId="5BB8B219" w:rsidR="008A7F34" w:rsidRDefault="00ED6305" w:rsidP="008A7F34">
          <w:r>
            <w:t>En synthèse on peut s’attendre à un resserrement de l’activité des travaux publics et de la construction en 2023 y compris en Haute-Savoie, mais sans inquiétude compte-tenu des finances publiques plutôt saines sur notre territoire.</w:t>
          </w:r>
        </w:p>
        <w:p w14:paraId="3AEF0BF5" w14:textId="77777777" w:rsidR="00ED6305" w:rsidRPr="00153C8D" w:rsidRDefault="00ED6305" w:rsidP="008A7F34"/>
        <w:p w14:paraId="3EB787DE" w14:textId="71956D61" w:rsidR="007D2174" w:rsidRDefault="008A7F34" w:rsidP="008A7F34">
          <w:pPr>
            <w:pStyle w:val="Style2"/>
          </w:pPr>
          <w:r>
            <w:t>Action de Formation:</w:t>
          </w:r>
        </w:p>
        <w:p w14:paraId="0C9220F2" w14:textId="2872A842" w:rsidR="008A7F34" w:rsidRDefault="008A7F34" w:rsidP="00AC59FF">
          <w:r w:rsidRPr="00C31D3A">
            <w:t xml:space="preserve">Le Bureau TP souhaite </w:t>
          </w:r>
          <w:r w:rsidR="00A90355">
            <w:t>créer</w:t>
          </w:r>
          <w:r w:rsidR="00C156A1">
            <w:t xml:space="preserve"> </w:t>
          </w:r>
          <w:r w:rsidR="00F91E0B">
            <w:t>un centre</w:t>
          </w:r>
          <w:r w:rsidR="00F91E0B" w:rsidRPr="00C31D3A">
            <w:t xml:space="preserve"> </w:t>
          </w:r>
          <w:r w:rsidR="00F91E0B">
            <w:t xml:space="preserve">local </w:t>
          </w:r>
          <w:r w:rsidRPr="00C31D3A">
            <w:t xml:space="preserve">de formation </w:t>
          </w:r>
          <w:r w:rsidR="00C31D3A">
            <w:t xml:space="preserve">afin de recruter </w:t>
          </w:r>
          <w:r w:rsidR="00B51DB3">
            <w:t>des candidats pour les métiers des travaux routiers, des enrobés, de l’aménagement des routes et des canalisations.</w:t>
          </w:r>
        </w:p>
        <w:p w14:paraId="59AD00E7" w14:textId="46BF0C7F" w:rsidR="00B51DB3" w:rsidRDefault="00C156A1" w:rsidP="00AC59FF">
          <w:r>
            <w:t xml:space="preserve">Philippe BOUCHET de COLAS prend la parole pour présenter brièvement le projet de </w:t>
          </w:r>
          <w:r w:rsidRPr="00F91E0B">
            <w:rPr>
              <w:b/>
              <w:bCs/>
              <w:i/>
              <w:iCs/>
            </w:rPr>
            <w:t>Route de France</w:t>
          </w:r>
          <w:r>
            <w:t xml:space="preserve"> qui consiste à se</w:t>
          </w:r>
          <w:r w:rsidR="00B51DB3">
            <w:t xml:space="preserve"> rapprocher de </w:t>
          </w:r>
          <w:r w:rsidR="00B51DB3" w:rsidRPr="00B51DB3">
            <w:rPr>
              <w:b/>
              <w:bCs/>
              <w:i/>
              <w:iCs/>
            </w:rPr>
            <w:t>Base RU</w:t>
          </w:r>
          <w:r w:rsidR="00B51DB3">
            <w:t xml:space="preserve"> à Rumilly (pour la partie formation technique sur plateforme d’évolution) et du </w:t>
          </w:r>
          <w:r w:rsidR="00B51DB3" w:rsidRPr="00B51DB3">
            <w:rPr>
              <w:b/>
              <w:bCs/>
              <w:i/>
              <w:iCs/>
            </w:rPr>
            <w:t>Lycée porte des Alpes</w:t>
          </w:r>
          <w:r w:rsidR="00B51DB3">
            <w:t xml:space="preserve"> pour la formation théorique. </w:t>
          </w:r>
        </w:p>
        <w:p w14:paraId="20D6981C" w14:textId="525DA816" w:rsidR="008B025B" w:rsidRPr="007D2174" w:rsidRDefault="008B025B" w:rsidP="008B025B">
          <w:pPr>
            <w:rPr>
              <w:lang w:val="de-DE"/>
            </w:rPr>
          </w:pPr>
          <w:r>
            <w:t xml:space="preserve">L’objectif est de créer une à deux classes qui pourraient progressivement alimenter les besoins en recrutement des entrepreneurs en </w:t>
          </w:r>
          <w:r w:rsidR="00C156A1">
            <w:t>T</w:t>
          </w:r>
          <w:r>
            <w:t>ravaux Publics de Haute-Savoie.</w:t>
          </w:r>
          <w:r w:rsidR="00C156A1">
            <w:t xml:space="preserve"> La difficulté sous-jacente est de trouver les candidats à ces formations.</w:t>
          </w:r>
        </w:p>
        <w:p w14:paraId="20B3D4F0" w14:textId="77777777" w:rsidR="008B025B" w:rsidRDefault="008B025B" w:rsidP="00AC59FF"/>
        <w:p w14:paraId="60EE621D" w14:textId="18A652D6" w:rsidR="00B51DB3" w:rsidRDefault="008B025B" w:rsidP="00AC59FF">
          <w:r>
            <w:t>D’autre part, u</w:t>
          </w:r>
          <w:r w:rsidR="00B51DB3">
            <w:t>n projet de formation régional</w:t>
          </w:r>
          <w:r w:rsidR="00A90355">
            <w:t>e</w:t>
          </w:r>
          <w:r w:rsidR="00B51DB3">
            <w:t xml:space="preserve"> </w:t>
          </w:r>
          <w:r>
            <w:t>(</w:t>
          </w:r>
          <w:r w:rsidR="00EE45A2">
            <w:t xml:space="preserve">à horizon 5 à 10 ans) </w:t>
          </w:r>
          <w:r w:rsidR="00B51DB3">
            <w:t xml:space="preserve">est en cours de réflexion à la FRTP AURA sur un site dans la région Lyonnaise. Les entrepreneurs de la Haute-Savoie </w:t>
          </w:r>
          <w:r w:rsidR="00543597">
            <w:t xml:space="preserve">ont un besoin plus pressant et une difficulté liée à la </w:t>
          </w:r>
          <w:r w:rsidR="00EE45A2">
            <w:t>mobilité de</w:t>
          </w:r>
          <w:r w:rsidR="00A90355">
            <w:t>s</w:t>
          </w:r>
          <w:r w:rsidR="00EE45A2">
            <w:t xml:space="preserve"> jeunes. L’internat pourrait être une solution</w:t>
          </w:r>
          <w:r w:rsidR="008D2343">
            <w:t xml:space="preserve"> pour les jeunes éloignés du centre de formation</w:t>
          </w:r>
          <w:r w:rsidR="00F453D2">
            <w:t xml:space="preserve"> (ceux habitant en Haute-Savoie)</w:t>
          </w:r>
          <w:r w:rsidR="00EE45A2">
            <w:t xml:space="preserve">, mais la crainte est que les places </w:t>
          </w:r>
          <w:r>
            <w:t>soient</w:t>
          </w:r>
          <w:r w:rsidR="00EE45A2">
            <w:t xml:space="preserve"> prises d’assaut par les jeunes de la région lyonnaise.</w:t>
          </w:r>
        </w:p>
        <w:p w14:paraId="3FC4A8B2" w14:textId="39FEE633" w:rsidR="00821DDE" w:rsidRDefault="00821DDE" w:rsidP="00AC59FF">
          <w:r>
            <w:rPr>
              <w:noProof/>
            </w:rPr>
            <w:drawing>
              <wp:anchor distT="0" distB="0" distL="114300" distR="114300" simplePos="0" relativeHeight="251669504" behindDoc="0" locked="0" layoutInCell="1" allowOverlap="1" wp14:anchorId="3D23889C" wp14:editId="02D1FC56">
                <wp:simplePos x="0" y="0"/>
                <wp:positionH relativeFrom="margin">
                  <wp:align>left</wp:align>
                </wp:positionH>
                <wp:positionV relativeFrom="paragraph">
                  <wp:posOffset>170179</wp:posOffset>
                </wp:positionV>
                <wp:extent cx="5734467" cy="2200275"/>
                <wp:effectExtent l="0" t="0" r="0" b="0"/>
                <wp:wrapNone/>
                <wp:docPr id="3" name="Image 3" descr="Une image contenant personne,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intérieur, mur, plafond&#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6" t="27362" r="5752" b="26543"/>
                        <a:stretch/>
                      </pic:blipFill>
                      <pic:spPr bwMode="auto">
                        <a:xfrm>
                          <a:off x="0" y="0"/>
                          <a:ext cx="5734467"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1FAAA" w14:textId="56F96E07" w:rsidR="00821DDE" w:rsidRDefault="00821DDE" w:rsidP="00AC59FF"/>
        <w:p w14:paraId="560DACD2" w14:textId="65ABD1CC" w:rsidR="00821DDE" w:rsidRDefault="00821DDE" w:rsidP="00AC59FF"/>
        <w:p w14:paraId="0B9C7354" w14:textId="0C01066E" w:rsidR="00821DDE" w:rsidRDefault="00821DDE" w:rsidP="00AC59FF"/>
        <w:p w14:paraId="1E60642F" w14:textId="72F017B8" w:rsidR="00821DDE" w:rsidRDefault="00821DDE" w:rsidP="00AC59FF"/>
        <w:p w14:paraId="7FCAD3F8" w14:textId="2332C11D" w:rsidR="00821DDE" w:rsidRDefault="00821DDE" w:rsidP="00AC59FF"/>
        <w:p w14:paraId="6D273E4A" w14:textId="158D8509" w:rsidR="00821DDE" w:rsidRDefault="00821DDE" w:rsidP="00AC59FF"/>
        <w:p w14:paraId="71357053" w14:textId="2A2319FD" w:rsidR="00821DDE" w:rsidRDefault="00821DDE" w:rsidP="00AC59FF"/>
        <w:p w14:paraId="1FA8BFE0" w14:textId="27D5BA5C" w:rsidR="00821DDE" w:rsidRDefault="00821DDE" w:rsidP="00AC59FF"/>
        <w:p w14:paraId="4D5B27EC" w14:textId="3D177408" w:rsidR="00821DDE" w:rsidRDefault="00821DDE" w:rsidP="00AC59FF"/>
        <w:p w14:paraId="47CB34F1" w14:textId="59BAD9D1" w:rsidR="00821DDE" w:rsidRDefault="00821DDE" w:rsidP="00AC59FF"/>
        <w:p w14:paraId="7042FFB7" w14:textId="77777777" w:rsidR="00821DDE" w:rsidRDefault="00821DDE" w:rsidP="00AC59FF"/>
        <w:p w14:paraId="2EBBF312" w14:textId="242A5386" w:rsidR="001473B3" w:rsidRDefault="00332789" w:rsidP="00AC59FF">
          <w:pPr>
            <w:pStyle w:val="Style1"/>
          </w:pPr>
          <w:r>
            <w:lastRenderedPageBreak/>
            <w:t>Relations avec les BE</w:t>
          </w:r>
        </w:p>
        <w:p w14:paraId="7B68B88D" w14:textId="66D33F46" w:rsidR="00AC59FF" w:rsidRDefault="00332789" w:rsidP="00AC59FF">
          <w:r>
            <w:t>Arnaud DECARROUX prend la parole sur ce sujet en présentant un panorama des rencontres qui ont eu lieu depuis 2019 jusqu’à cette année.</w:t>
          </w:r>
        </w:p>
        <w:p w14:paraId="6172D11D" w14:textId="2C7D1451" w:rsidR="00CF21A0" w:rsidRDefault="00CF21A0" w:rsidP="00AC59FF">
          <w:r>
            <w:t>Le public rencontré se compose de Bureaux d’études spécialisées ou généralistes dans les études de sol et de géotechniciens.</w:t>
          </w:r>
        </w:p>
        <w:p w14:paraId="55812730" w14:textId="3C8D7B9B" w:rsidR="00CF21A0" w:rsidRDefault="00B80B4A" w:rsidP="00AC59FF">
          <w:r>
            <w:t>Les retours des B</w:t>
          </w:r>
          <w:r w:rsidR="00E8446C">
            <w:t>E</w:t>
          </w:r>
          <w:r>
            <w:t xml:space="preserve"> sont plutôt positifs :</w:t>
          </w:r>
        </w:p>
        <w:p w14:paraId="546F5BBE" w14:textId="263F2810" w:rsidR="00B80B4A" w:rsidRDefault="00B80B4A" w:rsidP="00B80B4A">
          <w:pPr>
            <w:pStyle w:val="Paragraphedeliste"/>
            <w:numPr>
              <w:ilvl w:val="0"/>
              <w:numId w:val="4"/>
            </w:numPr>
          </w:pPr>
          <w:r>
            <w:t xml:space="preserve">Les BE témoignent d’un intérêt pour participer à ces échanges </w:t>
          </w:r>
          <w:r w:rsidR="00E8446C">
            <w:t xml:space="preserve">tant pour </w:t>
          </w:r>
          <w:r w:rsidR="00C93488">
            <w:t>les sujets proposés</w:t>
          </w:r>
          <w:r w:rsidR="00E8446C">
            <w:t xml:space="preserve"> que pour les relations plus informelles</w:t>
          </w:r>
        </w:p>
        <w:p w14:paraId="5B0D514D" w14:textId="641EE399" w:rsidR="00B80B4A" w:rsidRDefault="00B80B4A" w:rsidP="00B80B4A">
          <w:pPr>
            <w:pStyle w:val="Paragraphedeliste"/>
            <w:numPr>
              <w:ilvl w:val="0"/>
              <w:numId w:val="4"/>
            </w:numPr>
          </w:pPr>
          <w:r>
            <w:t>L’objectif est de mieux se comprendre entre B</w:t>
          </w:r>
          <w:r w:rsidR="00C93488">
            <w:t>E</w:t>
          </w:r>
          <w:r>
            <w:t xml:space="preserve"> et entreprises</w:t>
          </w:r>
        </w:p>
        <w:p w14:paraId="5D72C931" w14:textId="54317591" w:rsidR="00B80B4A" w:rsidRDefault="00B80B4A" w:rsidP="00B80B4A">
          <w:pPr>
            <w:pStyle w:val="Paragraphedeliste"/>
            <w:numPr>
              <w:ilvl w:val="0"/>
              <w:numId w:val="4"/>
            </w:numPr>
          </w:pPr>
          <w:r>
            <w:t>Ces rencontres permettent également de discuter des objectifs des maîtres d‘ouvrages</w:t>
          </w:r>
          <w:r w:rsidR="000525BB">
            <w:t> : L</w:t>
          </w:r>
          <w:r>
            <w:t xml:space="preserve">eurs priorités du moment en termes d’investissements et de rénovation sur les </w:t>
          </w:r>
          <w:r w:rsidR="000525BB">
            <w:t>secteurs</w:t>
          </w:r>
          <w:r>
            <w:t xml:space="preserve"> bâtiment</w:t>
          </w:r>
          <w:r w:rsidR="000525BB">
            <w:t>s</w:t>
          </w:r>
          <w:r>
            <w:t xml:space="preserve"> ou travaux Publics</w:t>
          </w:r>
          <w:r w:rsidR="000525BB">
            <w:t>.</w:t>
          </w:r>
        </w:p>
        <w:p w14:paraId="08781418" w14:textId="0BA0BA12" w:rsidR="000525BB" w:rsidRDefault="000525BB" w:rsidP="00B80B4A">
          <w:pPr>
            <w:pStyle w:val="Paragraphedeliste"/>
            <w:numPr>
              <w:ilvl w:val="0"/>
              <w:numId w:val="4"/>
            </w:numPr>
          </w:pPr>
          <w:r>
            <w:t>Il s’agit également de trouver les bons arguments pour mobiliser les ressources financières des collectivités locales.</w:t>
          </w:r>
        </w:p>
        <w:p w14:paraId="300F056E" w14:textId="2BA1826D" w:rsidR="006B22E7" w:rsidRDefault="006B22E7" w:rsidP="00B80B4A">
          <w:pPr>
            <w:pStyle w:val="Paragraphedeliste"/>
            <w:numPr>
              <w:ilvl w:val="0"/>
              <w:numId w:val="4"/>
            </w:numPr>
          </w:pPr>
          <w:r>
            <w:t>La traçabilité des terres excavées obligatoires à partir de janvier 2023 est un sujet commun.</w:t>
          </w:r>
        </w:p>
        <w:p w14:paraId="5640B65C" w14:textId="77777777" w:rsidR="006B22E7" w:rsidRDefault="006B22E7" w:rsidP="00585D72"/>
        <w:p w14:paraId="6CBA19AA" w14:textId="096C3465" w:rsidR="000525BB" w:rsidRDefault="00585D72" w:rsidP="00585D72">
          <w:r>
            <w:t>La prochaine rencontre des BE au Bureau TP a pour objectif de mieux</w:t>
          </w:r>
          <w:r w:rsidR="00B879FB">
            <w:t xml:space="preserve"> connaitre les spécialités des uns et des autres.</w:t>
          </w:r>
          <w:r w:rsidR="00341540">
            <w:t xml:space="preserve"> Les BE n’ont pas de lieu de rencontre sur le territoire départemental</w:t>
          </w:r>
          <w:r w:rsidR="00D903C1">
            <w:t>, c’est pourquoi ces rencontres sont appréciées.</w:t>
          </w:r>
        </w:p>
        <w:p w14:paraId="1DBBB512" w14:textId="32B06BCC" w:rsidR="00B879FB" w:rsidRDefault="00AA07BC" w:rsidP="00AA07BC">
          <w:pPr>
            <w:pStyle w:val="Style2"/>
          </w:pPr>
          <w:r>
            <w:t xml:space="preserve">Format </w:t>
          </w:r>
          <w:r w:rsidRPr="00AA07BC">
            <w:rPr>
              <w:lang w:val="fr-FR"/>
            </w:rPr>
            <w:t>retenu</w:t>
          </w:r>
        </w:p>
        <w:p w14:paraId="495A2C94" w14:textId="53530E9A" w:rsidR="00332789" w:rsidRDefault="004D2CF9" w:rsidP="00AC59FF">
          <w:r>
            <w:t xml:space="preserve">L’ordre du jour de la réunion est volontairement allégé : un sujet </w:t>
          </w:r>
          <w:r w:rsidR="001C6C56">
            <w:t>spécifique suivi</w:t>
          </w:r>
          <w:r>
            <w:t xml:space="preserve"> d</w:t>
          </w:r>
          <w:r w:rsidR="001C6C56">
            <w:t xml:space="preserve">’un </w:t>
          </w:r>
          <w:r>
            <w:t>échange économique. L’expérience a montré qu’un ordre du jour trop complet ne permet pas d’aller au bout des sujets, d’où un risque de mauvaise gestion du temps</w:t>
          </w:r>
          <w:r w:rsidR="001C6C56">
            <w:t xml:space="preserve"> et d’insatisfaction de l’assemblée.</w:t>
          </w:r>
        </w:p>
        <w:p w14:paraId="5EF1115B" w14:textId="01AE2999" w:rsidR="004D2CF9" w:rsidRDefault="004D2CF9" w:rsidP="00AC59FF"/>
        <w:p w14:paraId="117E9293" w14:textId="2B9FAAC8" w:rsidR="004D2CF9" w:rsidRDefault="004D2CF9" w:rsidP="00AC59FF">
          <w:r>
            <w:t xml:space="preserve">Michel PERILLAT insiste sur le fait que ces échanges ne sont possibles que dans une assemblée composée d’un petit nombre de personnes. En effet, une assemblée trop nombreuse ne met pas à l’aise des personnes plus timides et rend difficile la gestion du temps de parole par </w:t>
          </w:r>
          <w:r w:rsidR="001C6C56">
            <w:t>le Président de la Section</w:t>
          </w:r>
          <w:r w:rsidR="00E91707">
            <w:t xml:space="preserve"> </w:t>
          </w:r>
          <w:r w:rsidR="001C6C56">
            <w:t>TP</w:t>
          </w:r>
          <w:r>
            <w:t>.</w:t>
          </w:r>
        </w:p>
        <w:p w14:paraId="61A5CEA4" w14:textId="77777777" w:rsidR="004D2CF9" w:rsidRDefault="004D2CF9" w:rsidP="00AC59FF"/>
        <w:p w14:paraId="4CC86140" w14:textId="38E6E9B6" w:rsidR="004D2CF9" w:rsidRDefault="00F94AE7" w:rsidP="00AC59FF">
          <w:r>
            <w:t>Le forma</w:t>
          </w:r>
          <w:r w:rsidR="00E91707">
            <w:t>t</w:t>
          </w:r>
          <w:r>
            <w:t xml:space="preserve"> retenu est donc un Bureau élargi de 2 à 3 entrepreneurs de la Section TP invités</w:t>
          </w:r>
          <w:r w:rsidR="006A1712">
            <w:t xml:space="preserve"> pour recevoir les BE.</w:t>
          </w:r>
        </w:p>
        <w:p w14:paraId="3ADE605A" w14:textId="77777777" w:rsidR="006750F3" w:rsidRDefault="006750F3" w:rsidP="00AC59FF"/>
        <w:p w14:paraId="62548A4B" w14:textId="4DA6819A" w:rsidR="004D2CF9" w:rsidRPr="006750F3" w:rsidRDefault="006750F3" w:rsidP="006750F3">
          <w:pPr>
            <w:pStyle w:val="Style2"/>
            <w:rPr>
              <w:lang w:val="fr-FR"/>
            </w:rPr>
          </w:pPr>
          <w:r w:rsidRPr="006750F3">
            <w:rPr>
              <w:lang w:val="fr-FR"/>
            </w:rPr>
            <w:t xml:space="preserve">Les messages </w:t>
          </w:r>
          <w:r>
            <w:rPr>
              <w:lang w:val="fr-FR"/>
            </w:rPr>
            <w:t>passés :</w:t>
          </w:r>
        </w:p>
        <w:p w14:paraId="03180C2E" w14:textId="1F5852E1" w:rsidR="00AC59FF" w:rsidRDefault="006750F3" w:rsidP="006750F3">
          <w:pPr>
            <w:pStyle w:val="Paragraphedeliste"/>
            <w:numPr>
              <w:ilvl w:val="0"/>
              <w:numId w:val="5"/>
            </w:numPr>
          </w:pPr>
          <w:r>
            <w:t>Révision du budget</w:t>
          </w:r>
          <w:r w:rsidR="009C74C0">
            <w:t xml:space="preserve"> de travaux par</w:t>
          </w:r>
          <w:r>
            <w:t xml:space="preserve"> rapport aux prix </w:t>
          </w:r>
          <w:r w:rsidR="009C74C0">
            <w:t xml:space="preserve">remis par les </w:t>
          </w:r>
          <w:r>
            <w:t>entreprises</w:t>
          </w:r>
        </w:p>
        <w:p w14:paraId="6FB60404" w14:textId="336C4FE4" w:rsidR="006750F3" w:rsidRDefault="009C74C0" w:rsidP="006750F3">
          <w:pPr>
            <w:pStyle w:val="Paragraphedeliste"/>
            <w:numPr>
              <w:ilvl w:val="0"/>
              <w:numId w:val="5"/>
            </w:numPr>
          </w:pPr>
          <w:r>
            <w:t>Qualité du m</w:t>
          </w:r>
          <w:r w:rsidR="006750F3">
            <w:t xml:space="preserve">émoire technique </w:t>
          </w:r>
          <w:r w:rsidR="00090C55">
            <w:t xml:space="preserve">des entreprises </w:t>
          </w:r>
          <w:r w:rsidR="006750F3">
            <w:t xml:space="preserve">par rapport </w:t>
          </w:r>
          <w:r>
            <w:t xml:space="preserve">aux attendus </w:t>
          </w:r>
          <w:r w:rsidR="006750F3">
            <w:t>des BE</w:t>
          </w:r>
        </w:p>
        <w:p w14:paraId="4BA33BD2" w14:textId="6F0A0492" w:rsidR="006750F3" w:rsidRPr="001473B3" w:rsidRDefault="006750F3" w:rsidP="006750F3">
          <w:pPr>
            <w:pStyle w:val="Paragraphedeliste"/>
            <w:numPr>
              <w:ilvl w:val="0"/>
              <w:numId w:val="5"/>
            </w:numPr>
          </w:pPr>
          <w:r>
            <w:t xml:space="preserve">Le temps </w:t>
          </w:r>
          <w:r w:rsidR="009C74C0">
            <w:t>d’études</w:t>
          </w:r>
          <w:r>
            <w:t xml:space="preserve"> </w:t>
          </w:r>
          <w:r w:rsidR="00E91707">
            <w:t xml:space="preserve">consacrés par le BE </w:t>
          </w:r>
          <w:r>
            <w:t>par rapport à la rémunération des marchés d’étude</w:t>
          </w:r>
        </w:p>
        <w:p w14:paraId="69ED8DEC" w14:textId="5558F2AF" w:rsidR="00AC59FF" w:rsidRDefault="00AC59FF" w:rsidP="00AC59FF"/>
        <w:p w14:paraId="5063104B" w14:textId="6DBACC10" w:rsidR="00821DDE" w:rsidRDefault="002D5374" w:rsidP="00AC59FF">
          <w:r>
            <w:rPr>
              <w:noProof/>
            </w:rPr>
            <w:drawing>
              <wp:inline distT="0" distB="0" distL="0" distR="0" wp14:anchorId="0A67FD70" wp14:editId="6EE5F5BD">
                <wp:extent cx="5760720" cy="1743075"/>
                <wp:effectExtent l="0" t="0" r="0" b="9525"/>
                <wp:docPr id="4" name="Image 4" descr="Une image contenant intérieur, plancher,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intérieur, plancher, personne, gens&#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528" b="30145"/>
                        <a:stretch/>
                      </pic:blipFill>
                      <pic:spPr bwMode="auto">
                        <a:xfrm>
                          <a:off x="0" y="0"/>
                          <a:ext cx="576072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3A0B038C" w14:textId="5393F1C4" w:rsidR="00821DDE" w:rsidRDefault="00821DDE" w:rsidP="00AC59FF"/>
        <w:p w14:paraId="4A4BBE2A" w14:textId="77777777" w:rsidR="00821DDE" w:rsidRPr="001473B3" w:rsidRDefault="00821DDE" w:rsidP="00AC59FF"/>
        <w:p w14:paraId="596A74B1" w14:textId="5717D952" w:rsidR="001473B3" w:rsidRDefault="00B90D71" w:rsidP="00AC59FF">
          <w:pPr>
            <w:pStyle w:val="Style1"/>
          </w:pPr>
          <w:r>
            <w:lastRenderedPageBreak/>
            <w:t>Zones de stockage des t</w:t>
          </w:r>
          <w:r w:rsidR="00EB247A">
            <w:t>erres inertes</w:t>
          </w:r>
        </w:p>
        <w:p w14:paraId="640BA1F6" w14:textId="200E627F" w:rsidR="00AC59FF" w:rsidRDefault="00B90D71" w:rsidP="00AC59FF">
          <w:r>
            <w:t>Michel PERILLAT reprend la parole pour dresser un bref historique des travaux menés par le Bureau TP en relation avec les partenaires institutionnels et la Section Carrières.</w:t>
          </w:r>
        </w:p>
        <w:p w14:paraId="38FFCFFC" w14:textId="15F80BF8" w:rsidR="00B90D71" w:rsidRDefault="00F81306" w:rsidP="00AC59FF">
          <w:r>
            <w:t xml:space="preserve">Les travaux sur la gestion des terres inertes ont été entrepris en association avec la Section Carrières au sein d’une commission </w:t>
          </w:r>
          <w:r w:rsidR="00B957E3">
            <w:t>ad-</w:t>
          </w:r>
          <w:r>
            <w:t>hoc.</w:t>
          </w:r>
        </w:p>
        <w:p w14:paraId="67EFD35A" w14:textId="4BCA8D12" w:rsidR="00B72F31" w:rsidRDefault="00B72F31" w:rsidP="00B72F31">
          <w:pPr>
            <w:pStyle w:val="Style3"/>
          </w:pPr>
          <w:r>
            <w:t>Commission gestion des terres inertes</w:t>
          </w:r>
        </w:p>
        <w:p w14:paraId="6409E319" w14:textId="5ADBBEC2" w:rsidR="00F81306" w:rsidRDefault="00F81306" w:rsidP="00AC59FF">
          <w:r>
            <w:t xml:space="preserve">Ces travaux nous ont conduit à entamer des discussions et des échanges avec des personnels de la DREAL et de la DDT y compris avec </w:t>
          </w:r>
          <w:r w:rsidR="00FC1A9C">
            <w:t>le</w:t>
          </w:r>
          <w:r>
            <w:t>s élus des différentes mairies et autres collectivités.</w:t>
          </w:r>
        </w:p>
        <w:p w14:paraId="242AC7BE" w14:textId="52F05192" w:rsidR="00FC1A9C" w:rsidRDefault="00F81306" w:rsidP="00AC59FF">
          <w:r>
            <w:t xml:space="preserve">Nous </w:t>
          </w:r>
          <w:r w:rsidR="00852E4A">
            <w:t>pouvons</w:t>
          </w:r>
          <w:r>
            <w:t xml:space="preserve"> </w:t>
          </w:r>
          <w:r w:rsidR="007272A9">
            <w:t>envisager</w:t>
          </w:r>
          <w:r>
            <w:t xml:space="preserve"> une relation tripartite entre les agriculteurs, les zones de stockage de terres inertes et les entreprises de Travaux Publics</w:t>
          </w:r>
          <w:r w:rsidR="00FC1A9C">
            <w:t xml:space="preserve">. </w:t>
          </w:r>
        </w:p>
        <w:p w14:paraId="0DBA13DE" w14:textId="06F2379E" w:rsidR="00F81306" w:rsidRDefault="00FC1A9C" w:rsidP="00AC59FF">
          <w:r>
            <w:t xml:space="preserve">En effet, tous les entrepreneurs </w:t>
          </w:r>
          <w:r w:rsidR="002141E9">
            <w:t>en</w:t>
          </w:r>
          <w:r>
            <w:t xml:space="preserve"> TP</w:t>
          </w:r>
          <w:r w:rsidR="00F81306">
            <w:t xml:space="preserve"> n’ont pas les moyens humains de se diriger vers l’autorisation d’une ISDI (Installation de Stockage de Déchets Inertes) </w:t>
          </w:r>
          <w:r>
            <w:t xml:space="preserve">auprès de la DREAL </w:t>
          </w:r>
          <w:r w:rsidR="00F81306">
            <w:t>et préfèrent donc passer par le permis d’aménager plus facile à obtenir avec la participation de la DDT.</w:t>
          </w:r>
        </w:p>
        <w:p w14:paraId="15A03AEF" w14:textId="2B904784" w:rsidR="002B4ADE" w:rsidRDefault="008055CF" w:rsidP="008055CF">
          <w:pPr>
            <w:pStyle w:val="Style3"/>
          </w:pPr>
          <w:r>
            <w:t xml:space="preserve">Etat </w:t>
          </w:r>
          <w:r w:rsidRPr="003236A5">
            <w:rPr>
              <w:lang w:val="fr-FR"/>
            </w:rPr>
            <w:t xml:space="preserve">d’avancement du </w:t>
          </w:r>
          <w:r w:rsidR="002141E9" w:rsidRPr="003236A5">
            <w:rPr>
              <w:lang w:val="fr-FR"/>
            </w:rPr>
            <w:t>sujet</w:t>
          </w:r>
          <w:r w:rsidR="002141E9">
            <w:t>:</w:t>
          </w:r>
        </w:p>
        <w:p w14:paraId="6D3D69FF" w14:textId="68618DE5" w:rsidR="008055CF" w:rsidRDefault="008055CF" w:rsidP="00AC59FF">
          <w:r>
            <w:t xml:space="preserve">On peut regretter que la gestion des terres inertes en faveur des entreprises des Travaux Publics </w:t>
          </w:r>
          <w:r w:rsidR="00DF76DA">
            <w:t xml:space="preserve">n’avance pas aussi vite que souhaité. Mais d’un autre côté, si </w:t>
          </w:r>
          <w:r w:rsidR="00A508B8">
            <w:t>aucuns travaux</w:t>
          </w:r>
          <w:r w:rsidR="00DF76DA">
            <w:t xml:space="preserve"> n’avaient été engagés par le Bureau TP, le dossier n’aurait pas avancé sur les permis d’aménager en collaboration avec la DDT.</w:t>
          </w:r>
        </w:p>
        <w:p w14:paraId="12C3E2ED" w14:textId="3A1542B9" w:rsidR="00A508B8" w:rsidRDefault="00A508B8" w:rsidP="00A508B8">
          <w:pPr>
            <w:pStyle w:val="Style3"/>
          </w:pPr>
          <w:r>
            <w:t>Témoignage de Pascal BORTOLUZZI</w:t>
          </w:r>
        </w:p>
        <w:p w14:paraId="5CAD8C80" w14:textId="5C552C1F" w:rsidR="00A508B8" w:rsidRDefault="000E3CE9" w:rsidP="00AC59FF">
          <w:r>
            <w:t xml:space="preserve">Pascal BORTOLUZZI revient sur </w:t>
          </w:r>
          <w:r w:rsidR="00BE4F86">
            <w:t>une zone de stockage (70 K Tonnes sans l’aide d’un BE) qu’il a demandé à la DDT. La demande a été transférée à la DREAL. L’instruction a duré 5 ans et demi. Des modifications ont été demandées au PLU qui contient encor</w:t>
          </w:r>
          <w:r w:rsidR="00706DD2">
            <w:t>e</w:t>
          </w:r>
          <w:r w:rsidR="00BE4F86">
            <w:t xml:space="preserve"> des zones d’ombre.</w:t>
          </w:r>
        </w:p>
        <w:p w14:paraId="53997284" w14:textId="5122C044" w:rsidR="00835FEE" w:rsidRDefault="00835FEE" w:rsidP="00835FEE">
          <w:pPr>
            <w:pStyle w:val="Style3"/>
          </w:pPr>
          <w:r w:rsidRPr="00355FCB">
            <w:rPr>
              <w:lang w:val="fr-FR"/>
            </w:rPr>
            <w:t>Comparaison permis d’aménager/ ISDI</w:t>
          </w:r>
          <w:r>
            <w:t> :</w:t>
          </w:r>
        </w:p>
        <w:p w14:paraId="2DA85DD3" w14:textId="66C1BFE1" w:rsidR="00BE4F86" w:rsidRDefault="00BE4F86" w:rsidP="00AC59FF">
          <w:r>
            <w:t xml:space="preserve">On rappelle qu’un permis d’aménager </w:t>
          </w:r>
          <w:r w:rsidRPr="00BE4F86">
            <w:rPr>
              <w:b/>
              <w:bCs/>
              <w:i/>
              <w:iCs/>
            </w:rPr>
            <w:t xml:space="preserve">est dédié au stockage de la terre </w:t>
          </w:r>
          <w:r w:rsidR="00262B45">
            <w:rPr>
              <w:b/>
              <w:bCs/>
              <w:i/>
              <w:iCs/>
            </w:rPr>
            <w:t xml:space="preserve">issue </w:t>
          </w:r>
          <w:r w:rsidRPr="00BE4F86">
            <w:rPr>
              <w:b/>
              <w:bCs/>
              <w:i/>
              <w:iCs/>
            </w:rPr>
            <w:t>d’un chantier spécifique</w:t>
          </w:r>
          <w:r>
            <w:t xml:space="preserve"> alors qu’une ISDI peut accueil</w:t>
          </w:r>
          <w:r w:rsidR="00262B45">
            <w:t>lir</w:t>
          </w:r>
          <w:r>
            <w:t xml:space="preserve"> des terres inertes de divers endroits différents mais la procédure est plus lourde :</w:t>
          </w:r>
        </w:p>
        <w:p w14:paraId="27961AAF" w14:textId="281B52E2" w:rsidR="00BE4F86" w:rsidRDefault="00BE4F86" w:rsidP="00BE4F86">
          <w:pPr>
            <w:pStyle w:val="Paragraphedeliste"/>
            <w:numPr>
              <w:ilvl w:val="0"/>
              <w:numId w:val="6"/>
            </w:numPr>
          </w:pPr>
          <w:r>
            <w:t>Traçabilité des terres excavées</w:t>
          </w:r>
        </w:p>
        <w:p w14:paraId="3B475FD9" w14:textId="05FBD369" w:rsidR="00BE4F86" w:rsidRDefault="00262B45" w:rsidP="00BE4F86">
          <w:pPr>
            <w:pStyle w:val="Paragraphedeliste"/>
            <w:numPr>
              <w:ilvl w:val="0"/>
              <w:numId w:val="6"/>
            </w:numPr>
          </w:pPr>
          <w:r>
            <w:t>Tenir un bordereau de r</w:t>
          </w:r>
          <w:r w:rsidR="00BE4F86">
            <w:t>egistre des déchets</w:t>
          </w:r>
        </w:p>
        <w:p w14:paraId="5EF01C65" w14:textId="69DE59C9" w:rsidR="00BE4F86" w:rsidRDefault="00BE4F86" w:rsidP="00BE4F86">
          <w:pPr>
            <w:pStyle w:val="Paragraphedeliste"/>
            <w:numPr>
              <w:ilvl w:val="0"/>
              <w:numId w:val="6"/>
            </w:numPr>
          </w:pPr>
          <w:r>
            <w:t>Contrôle de la DREAL en cours et en fin d’exploitation</w:t>
          </w:r>
        </w:p>
        <w:p w14:paraId="53D07475" w14:textId="0AD12C5A" w:rsidR="00BE4F86" w:rsidRDefault="00BE4F86" w:rsidP="00BE4F86">
          <w:pPr>
            <w:pStyle w:val="Paragraphedeliste"/>
            <w:numPr>
              <w:ilvl w:val="0"/>
              <w:numId w:val="6"/>
            </w:numPr>
          </w:pPr>
          <w:r>
            <w:t>Etat d</w:t>
          </w:r>
          <w:r w:rsidR="005C4CAE">
            <w:t>u</w:t>
          </w:r>
          <w:r>
            <w:t xml:space="preserve"> biotope</w:t>
          </w:r>
        </w:p>
        <w:p w14:paraId="54085739" w14:textId="720AD791" w:rsidR="00BE4F86" w:rsidRDefault="00BE4F86" w:rsidP="00BE4F86">
          <w:pPr>
            <w:pStyle w:val="Paragraphedeliste"/>
            <w:numPr>
              <w:ilvl w:val="0"/>
              <w:numId w:val="6"/>
            </w:numPr>
          </w:pPr>
          <w:r>
            <w:t xml:space="preserve">Accès </w:t>
          </w:r>
          <w:r w:rsidR="005C4CAE">
            <w:t xml:space="preserve">par voie </w:t>
          </w:r>
          <w:r w:rsidR="00706DD2">
            <w:t>d’</w:t>
          </w:r>
          <w:r>
            <w:t>enrobé</w:t>
          </w:r>
          <w:r w:rsidR="000210B4">
            <w:t>e</w:t>
          </w:r>
        </w:p>
        <w:p w14:paraId="72DD69F7" w14:textId="36DF5CF6" w:rsidR="00BE4F86" w:rsidRDefault="00BE4F86" w:rsidP="00BE4F86">
          <w:pPr>
            <w:pStyle w:val="Paragraphedeliste"/>
            <w:numPr>
              <w:ilvl w:val="0"/>
              <w:numId w:val="6"/>
            </w:numPr>
          </w:pPr>
          <w:r>
            <w:t>Cout financier très important car nécessité de recourir à un BE.</w:t>
          </w:r>
        </w:p>
        <w:p w14:paraId="76BCA4E2" w14:textId="57D3FF00" w:rsidR="00BE4F86" w:rsidRDefault="00C337F8" w:rsidP="00BE4F86">
          <w:pPr>
            <w:pStyle w:val="Paragraphedeliste"/>
            <w:numPr>
              <w:ilvl w:val="0"/>
              <w:numId w:val="6"/>
            </w:numPr>
          </w:pPr>
          <w:r>
            <w:t>Délais d’étude très lo</w:t>
          </w:r>
          <w:r w:rsidR="00835FEE">
            <w:t>n</w:t>
          </w:r>
          <w:r>
            <w:t>g</w:t>
          </w:r>
        </w:p>
        <w:p w14:paraId="7AEA92B7" w14:textId="52C7C515" w:rsidR="00A27B3B" w:rsidRDefault="00A27B3B" w:rsidP="00A27B3B"/>
        <w:p w14:paraId="54E08767" w14:textId="59E48AAF" w:rsidR="00A27B3B" w:rsidRDefault="00A27B3B" w:rsidP="00A27B3B">
          <w:r>
            <w:t xml:space="preserve">On note également que de nombreuses nuisances accompagnent l’exploitation d’une ISDI : bruit, poussières, trafic routier. Ces nuisances </w:t>
          </w:r>
          <w:r w:rsidR="00706DD2">
            <w:t>génèrent des insatisfactions des riverains et une fragilité pour les maires de défendre ces sites à l’approche des échéances électorales.</w:t>
          </w:r>
        </w:p>
        <w:p w14:paraId="590E2F95" w14:textId="26746CFA" w:rsidR="00706DD2" w:rsidRDefault="00706DD2" w:rsidP="00A27B3B"/>
        <w:p w14:paraId="5B8575F4" w14:textId="5163D5BD" w:rsidR="003E591E" w:rsidRDefault="003E591E" w:rsidP="00A27B3B">
          <w:r>
            <w:t>Le Bureau TP reste mobilisé pour avancer sur ce dossier prioritaire.</w:t>
          </w:r>
        </w:p>
        <w:p w14:paraId="7E0BA493" w14:textId="1FB59157" w:rsidR="003E591E" w:rsidRDefault="003E591E" w:rsidP="00A27B3B"/>
        <w:p w14:paraId="337A5508" w14:textId="77777777" w:rsidR="00FC0427" w:rsidRDefault="003E591E" w:rsidP="00FC0427">
          <w:r>
            <w:t xml:space="preserve">L’ordre du jour étant épuisé et aucune question diverse n’étant </w:t>
          </w:r>
          <w:r w:rsidR="00FC0427">
            <w:t>proposée, le Président de la Section lève la séance et invite les participants à venir poursuivre les échanges au cocktail déjeunatoire servi en terrasse.</w:t>
          </w:r>
        </w:p>
        <w:p w14:paraId="27D1987D" w14:textId="77777777" w:rsidR="00FC0427" w:rsidRDefault="00FC0427" w:rsidP="00FC0427"/>
        <w:p w14:paraId="0BE67F69" w14:textId="40A47998" w:rsidR="00FC0427" w:rsidRPr="00FC0427" w:rsidRDefault="00FC0427" w:rsidP="00FC0427">
          <w:pPr>
            <w:jc w:val="center"/>
            <w:rPr>
              <w:b/>
              <w:bCs/>
              <w:i/>
              <w:iCs/>
            </w:rPr>
          </w:pPr>
          <w:r w:rsidRPr="00FC0427">
            <w:rPr>
              <w:b/>
              <w:bCs/>
              <w:i/>
              <w:iCs/>
            </w:rPr>
            <w:t>--- Fin de l’AG</w:t>
          </w:r>
          <w:r w:rsidR="00F65792">
            <w:rPr>
              <w:b/>
              <w:bCs/>
              <w:i/>
              <w:iCs/>
            </w:rPr>
            <w:t xml:space="preserve"> </w:t>
          </w:r>
          <w:r w:rsidRPr="00FC0427">
            <w:rPr>
              <w:b/>
              <w:bCs/>
              <w:i/>
              <w:iCs/>
            </w:rPr>
            <w:t>TP ---</w:t>
          </w:r>
        </w:p>
        <w:p w14:paraId="3DBB628C" w14:textId="07114B2D" w:rsidR="0093051C" w:rsidRDefault="00321862" w:rsidP="00FC0427"/>
      </w:sdtContent>
    </w:sdt>
    <w:p w14:paraId="3D7DA609" w14:textId="70DA5C97" w:rsidR="002D5374" w:rsidRDefault="002D5374" w:rsidP="00FC0427">
      <w:r w:rsidRPr="002D5374">
        <w:rPr>
          <w:b/>
          <w:bCs/>
          <w:u w:val="single"/>
        </w:rPr>
        <w:t>PJ</w:t>
      </w:r>
      <w:r>
        <w:t> :</w:t>
      </w:r>
      <w:r>
        <w:tab/>
      </w:r>
      <w:hyperlink r:id="rId14" w:history="1">
        <w:r w:rsidRPr="00B37EF6">
          <w:rPr>
            <w:rStyle w:val="Lienhypertexte"/>
          </w:rPr>
          <w:t>Feuille d’émargement</w:t>
        </w:r>
      </w:hyperlink>
    </w:p>
    <w:p w14:paraId="6053B176" w14:textId="03EAA1DE" w:rsidR="002D5374" w:rsidRPr="00FC0427" w:rsidRDefault="002D5374" w:rsidP="00FC0427">
      <w:r>
        <w:tab/>
      </w:r>
      <w:hyperlink r:id="rId15" w:history="1">
        <w:r w:rsidRPr="00B37EF6">
          <w:rPr>
            <w:rStyle w:val="Lienhypertexte"/>
          </w:rPr>
          <w:t>Diaporama</w:t>
        </w:r>
      </w:hyperlink>
    </w:p>
    <w:sectPr w:rsidR="002D5374" w:rsidRPr="00FC0427" w:rsidSect="00B95AC4">
      <w:footerReference w:type="default" r:id="rId16"/>
      <w:headerReference w:type="firs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18CC" w14:textId="77777777" w:rsidR="005078DF" w:rsidRDefault="005078DF" w:rsidP="00AC59FF">
      <w:r>
        <w:separator/>
      </w:r>
    </w:p>
  </w:endnote>
  <w:endnote w:type="continuationSeparator" w:id="0">
    <w:p w14:paraId="76BB8F91" w14:textId="77777777" w:rsidR="005078DF" w:rsidRDefault="005078DF" w:rsidP="00AC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0124" w14:textId="3377BABA" w:rsidR="001473B3" w:rsidRPr="00AC59FF" w:rsidRDefault="001473B3" w:rsidP="00AC59FF">
    <w:pPr>
      <w:pStyle w:val="Pieddepage"/>
      <w:rPr>
        <w:b/>
        <w:bCs/>
        <w:i/>
        <w:iCs/>
      </w:rPr>
    </w:pPr>
    <w:r w:rsidRPr="00AC59FF">
      <w:rPr>
        <w:b/>
        <w:bCs/>
        <w:i/>
        <w:iCs/>
      </w:rPr>
      <w:t xml:space="preserve">AG </w:t>
    </w:r>
    <w:r w:rsidR="005078DF">
      <w:rPr>
        <w:b/>
        <w:bCs/>
        <w:i/>
        <w:iCs/>
      </w:rPr>
      <w:t>Travaux Publics</w:t>
    </w:r>
    <w:r w:rsidR="00D25736">
      <w:rPr>
        <w:b/>
        <w:bCs/>
        <w:i/>
        <w:iCs/>
      </w:rPr>
      <w:t xml:space="preserve"> </w:t>
    </w:r>
    <w:r w:rsidR="000D157E">
      <w:rPr>
        <w:b/>
        <w:bCs/>
        <w:i/>
        <w:iCs/>
      </w:rPr>
      <w:t>- PV</w:t>
    </w:r>
    <w:r w:rsidR="00D25736">
      <w:rPr>
        <w:b/>
        <w:bCs/>
        <w:i/>
        <w:iCs/>
      </w:rPr>
      <w:t xml:space="preserve"> de séance du 0</w:t>
    </w:r>
    <w:r w:rsidR="005078DF">
      <w:rPr>
        <w:b/>
        <w:bCs/>
        <w:i/>
        <w:iCs/>
      </w:rPr>
      <w:t>7</w:t>
    </w:r>
    <w:r w:rsidR="00D25736">
      <w:rPr>
        <w:b/>
        <w:bCs/>
        <w:i/>
        <w:iCs/>
      </w:rPr>
      <w:t>.</w:t>
    </w:r>
    <w:r w:rsidR="005078DF">
      <w:rPr>
        <w:b/>
        <w:bCs/>
        <w:i/>
        <w:iCs/>
      </w:rPr>
      <w:t>10</w:t>
    </w:r>
    <w:r w:rsidR="00D25736">
      <w:rPr>
        <w:b/>
        <w:bCs/>
        <w:i/>
        <w:iCs/>
      </w:rPr>
      <w:t>.20</w:t>
    </w:r>
    <w:r w:rsidR="005078DF">
      <w:rPr>
        <w:b/>
        <w:bCs/>
        <w:i/>
        <w:iCs/>
      </w:rPr>
      <w:t>22</w:t>
    </w:r>
    <w:r w:rsidRPr="00AC59FF">
      <w:rPr>
        <w:b/>
        <w:bCs/>
        <w:i/>
        <w:iCs/>
      </w:rPr>
      <w:tab/>
    </w:r>
    <w:r w:rsidR="002D546C">
      <w:rPr>
        <w:b/>
        <w:bCs/>
        <w:i/>
        <w:iCs/>
      </w:rPr>
      <w:tab/>
    </w:r>
    <w:r w:rsidRPr="00AC59FF">
      <w:rPr>
        <w:b/>
        <w:bCs/>
        <w:i/>
        <w:iCs/>
      </w:rPr>
      <w:t xml:space="preserve">Page </w:t>
    </w:r>
    <w:r w:rsidRPr="00AC59FF">
      <w:rPr>
        <w:b/>
        <w:bCs/>
        <w:i/>
        <w:iCs/>
      </w:rPr>
      <w:fldChar w:fldCharType="begin"/>
    </w:r>
    <w:r w:rsidRPr="00AC59FF">
      <w:rPr>
        <w:b/>
        <w:bCs/>
        <w:i/>
        <w:iCs/>
      </w:rPr>
      <w:instrText>PAGE  \* Arabic  \* MERGEFORMAT</w:instrText>
    </w:r>
    <w:r w:rsidRPr="00AC59FF">
      <w:rPr>
        <w:b/>
        <w:bCs/>
        <w:i/>
        <w:iCs/>
      </w:rPr>
      <w:fldChar w:fldCharType="separate"/>
    </w:r>
    <w:r w:rsidR="00D25736">
      <w:rPr>
        <w:b/>
        <w:bCs/>
        <w:i/>
        <w:iCs/>
        <w:noProof/>
      </w:rPr>
      <w:t>2</w:t>
    </w:r>
    <w:r w:rsidRPr="00AC59FF">
      <w:rPr>
        <w:b/>
        <w:bCs/>
        <w:i/>
        <w:iCs/>
      </w:rPr>
      <w:fldChar w:fldCharType="end"/>
    </w:r>
    <w:r w:rsidRPr="00AC59FF">
      <w:rPr>
        <w:b/>
        <w:bCs/>
        <w:i/>
        <w:iCs/>
      </w:rPr>
      <w:t xml:space="preserve"> sur </w:t>
    </w:r>
    <w:r w:rsidRPr="00AC59FF">
      <w:rPr>
        <w:b/>
        <w:bCs/>
        <w:i/>
        <w:iCs/>
      </w:rPr>
      <w:fldChar w:fldCharType="begin"/>
    </w:r>
    <w:r w:rsidRPr="00AC59FF">
      <w:rPr>
        <w:b/>
        <w:bCs/>
        <w:i/>
        <w:iCs/>
      </w:rPr>
      <w:instrText>NUMPAGES  \* Arabic  \* MERGEFORMAT</w:instrText>
    </w:r>
    <w:r w:rsidRPr="00AC59FF">
      <w:rPr>
        <w:b/>
        <w:bCs/>
        <w:i/>
        <w:iCs/>
      </w:rPr>
      <w:fldChar w:fldCharType="separate"/>
    </w:r>
    <w:r w:rsidR="00D25736">
      <w:rPr>
        <w:b/>
        <w:bCs/>
        <w:i/>
        <w:iCs/>
        <w:noProof/>
      </w:rPr>
      <w:t>2</w:t>
    </w:r>
    <w:r w:rsidRPr="00AC59FF">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839CE" w14:textId="77777777" w:rsidR="005078DF" w:rsidRDefault="005078DF" w:rsidP="00AC59FF">
      <w:r>
        <w:separator/>
      </w:r>
    </w:p>
  </w:footnote>
  <w:footnote w:type="continuationSeparator" w:id="0">
    <w:p w14:paraId="694A3EC3" w14:textId="77777777" w:rsidR="005078DF" w:rsidRDefault="005078DF" w:rsidP="00AC5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AF02" w14:textId="77777777" w:rsidR="00B95AC4" w:rsidRDefault="00B95AC4" w:rsidP="00AC59FF">
    <w:pPr>
      <w:pStyle w:val="En-tte"/>
    </w:pPr>
    <w:r w:rsidRPr="009E170C">
      <w:rPr>
        <w:noProof/>
      </w:rPr>
      <w:drawing>
        <wp:anchor distT="0" distB="0" distL="114300" distR="114300" simplePos="0" relativeHeight="251659264" behindDoc="1" locked="1" layoutInCell="1" allowOverlap="1" wp14:anchorId="055EA904" wp14:editId="1B86B082">
          <wp:simplePos x="0" y="0"/>
          <wp:positionH relativeFrom="column">
            <wp:posOffset>-895350</wp:posOffset>
          </wp:positionH>
          <wp:positionV relativeFrom="page">
            <wp:posOffset>-32385</wp:posOffset>
          </wp:positionV>
          <wp:extent cx="7553325" cy="10696575"/>
          <wp:effectExtent l="0" t="0" r="9525" b="9525"/>
          <wp:wrapNone/>
          <wp:docPr id="14" name="Image 14" descr="Tête d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ête de lettre"/>
                  <pic:cNvPicPr>
                    <a:picLocks noChangeAspect="1" noChangeArrowheads="1"/>
                  </pic:cNvPicPr>
                </pic:nvPicPr>
                <pic:blipFill>
                  <a:blip r:embed="rId1"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F013941"/>
    <w:multiLevelType w:val="hybridMultilevel"/>
    <w:tmpl w:val="40080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BD5508"/>
    <w:multiLevelType w:val="hybridMultilevel"/>
    <w:tmpl w:val="BFC0D7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15:restartNumberingAfterBreak="0">
    <w:nsid w:val="4D057BAC"/>
    <w:multiLevelType w:val="hybridMultilevel"/>
    <w:tmpl w:val="AAD6730C"/>
    <w:lvl w:ilvl="0" w:tplc="3662A320">
      <w:start w:val="1"/>
      <w:numFmt w:val="bullet"/>
      <w:lvlText w:val="•"/>
      <w:lvlJc w:val="left"/>
      <w:pPr>
        <w:tabs>
          <w:tab w:val="num" w:pos="720"/>
        </w:tabs>
        <w:ind w:left="720" w:hanging="360"/>
      </w:pPr>
      <w:rPr>
        <w:rFonts w:ascii="Times New Roman" w:hAnsi="Times New Roman" w:hint="default"/>
      </w:rPr>
    </w:lvl>
    <w:lvl w:ilvl="1" w:tplc="951CC90E" w:tentative="1">
      <w:start w:val="1"/>
      <w:numFmt w:val="bullet"/>
      <w:lvlText w:val="•"/>
      <w:lvlJc w:val="left"/>
      <w:pPr>
        <w:tabs>
          <w:tab w:val="num" w:pos="1440"/>
        </w:tabs>
        <w:ind w:left="1440" w:hanging="360"/>
      </w:pPr>
      <w:rPr>
        <w:rFonts w:ascii="Times New Roman" w:hAnsi="Times New Roman" w:hint="default"/>
      </w:rPr>
    </w:lvl>
    <w:lvl w:ilvl="2" w:tplc="AD0C554A" w:tentative="1">
      <w:start w:val="1"/>
      <w:numFmt w:val="bullet"/>
      <w:lvlText w:val="•"/>
      <w:lvlJc w:val="left"/>
      <w:pPr>
        <w:tabs>
          <w:tab w:val="num" w:pos="2160"/>
        </w:tabs>
        <w:ind w:left="2160" w:hanging="360"/>
      </w:pPr>
      <w:rPr>
        <w:rFonts w:ascii="Times New Roman" w:hAnsi="Times New Roman" w:hint="default"/>
      </w:rPr>
    </w:lvl>
    <w:lvl w:ilvl="3" w:tplc="7CBA8EA4" w:tentative="1">
      <w:start w:val="1"/>
      <w:numFmt w:val="bullet"/>
      <w:lvlText w:val="•"/>
      <w:lvlJc w:val="left"/>
      <w:pPr>
        <w:tabs>
          <w:tab w:val="num" w:pos="2880"/>
        </w:tabs>
        <w:ind w:left="2880" w:hanging="360"/>
      </w:pPr>
      <w:rPr>
        <w:rFonts w:ascii="Times New Roman" w:hAnsi="Times New Roman" w:hint="default"/>
      </w:rPr>
    </w:lvl>
    <w:lvl w:ilvl="4" w:tplc="BE04138A" w:tentative="1">
      <w:start w:val="1"/>
      <w:numFmt w:val="bullet"/>
      <w:lvlText w:val="•"/>
      <w:lvlJc w:val="left"/>
      <w:pPr>
        <w:tabs>
          <w:tab w:val="num" w:pos="3600"/>
        </w:tabs>
        <w:ind w:left="3600" w:hanging="360"/>
      </w:pPr>
      <w:rPr>
        <w:rFonts w:ascii="Times New Roman" w:hAnsi="Times New Roman" w:hint="default"/>
      </w:rPr>
    </w:lvl>
    <w:lvl w:ilvl="5" w:tplc="141E068A" w:tentative="1">
      <w:start w:val="1"/>
      <w:numFmt w:val="bullet"/>
      <w:lvlText w:val="•"/>
      <w:lvlJc w:val="left"/>
      <w:pPr>
        <w:tabs>
          <w:tab w:val="num" w:pos="4320"/>
        </w:tabs>
        <w:ind w:left="4320" w:hanging="360"/>
      </w:pPr>
      <w:rPr>
        <w:rFonts w:ascii="Times New Roman" w:hAnsi="Times New Roman" w:hint="default"/>
      </w:rPr>
    </w:lvl>
    <w:lvl w:ilvl="6" w:tplc="2ED8896C" w:tentative="1">
      <w:start w:val="1"/>
      <w:numFmt w:val="bullet"/>
      <w:lvlText w:val="•"/>
      <w:lvlJc w:val="left"/>
      <w:pPr>
        <w:tabs>
          <w:tab w:val="num" w:pos="5040"/>
        </w:tabs>
        <w:ind w:left="5040" w:hanging="360"/>
      </w:pPr>
      <w:rPr>
        <w:rFonts w:ascii="Times New Roman" w:hAnsi="Times New Roman" w:hint="default"/>
      </w:rPr>
    </w:lvl>
    <w:lvl w:ilvl="7" w:tplc="88A0CDDE" w:tentative="1">
      <w:start w:val="1"/>
      <w:numFmt w:val="bullet"/>
      <w:lvlText w:val="•"/>
      <w:lvlJc w:val="left"/>
      <w:pPr>
        <w:tabs>
          <w:tab w:val="num" w:pos="5760"/>
        </w:tabs>
        <w:ind w:left="5760" w:hanging="360"/>
      </w:pPr>
      <w:rPr>
        <w:rFonts w:ascii="Times New Roman" w:hAnsi="Times New Roman" w:hint="default"/>
      </w:rPr>
    </w:lvl>
    <w:lvl w:ilvl="8" w:tplc="5CBE76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B3C4EA6"/>
    <w:multiLevelType w:val="hybridMultilevel"/>
    <w:tmpl w:val="FC9A5E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C1812AC"/>
    <w:multiLevelType w:val="hybridMultilevel"/>
    <w:tmpl w:val="E3CEF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0067460">
    <w:abstractNumId w:val="0"/>
  </w:num>
  <w:num w:numId="2" w16cid:durableId="85426092">
    <w:abstractNumId w:val="3"/>
  </w:num>
  <w:num w:numId="3" w16cid:durableId="812335183">
    <w:abstractNumId w:val="4"/>
  </w:num>
  <w:num w:numId="4" w16cid:durableId="1822963930">
    <w:abstractNumId w:val="1"/>
  </w:num>
  <w:num w:numId="5" w16cid:durableId="1531452396">
    <w:abstractNumId w:val="5"/>
  </w:num>
  <w:num w:numId="6" w16cid:durableId="1934362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DF"/>
    <w:rsid w:val="000014CF"/>
    <w:rsid w:val="000055D9"/>
    <w:rsid w:val="000210B4"/>
    <w:rsid w:val="0004787C"/>
    <w:rsid w:val="000525BB"/>
    <w:rsid w:val="0008419E"/>
    <w:rsid w:val="00090C55"/>
    <w:rsid w:val="00093572"/>
    <w:rsid w:val="000D157E"/>
    <w:rsid w:val="000E3CE9"/>
    <w:rsid w:val="001473B3"/>
    <w:rsid w:val="00153C8D"/>
    <w:rsid w:val="001C11E2"/>
    <w:rsid w:val="001C6C56"/>
    <w:rsid w:val="001E778C"/>
    <w:rsid w:val="001F4576"/>
    <w:rsid w:val="002141E9"/>
    <w:rsid w:val="00262B45"/>
    <w:rsid w:val="002B4ADE"/>
    <w:rsid w:val="002D5374"/>
    <w:rsid w:val="002D546C"/>
    <w:rsid w:val="00321862"/>
    <w:rsid w:val="00323441"/>
    <w:rsid w:val="003236A5"/>
    <w:rsid w:val="00332789"/>
    <w:rsid w:val="00341540"/>
    <w:rsid w:val="00347F90"/>
    <w:rsid w:val="00355FCB"/>
    <w:rsid w:val="003D0C2A"/>
    <w:rsid w:val="003E591E"/>
    <w:rsid w:val="0041090C"/>
    <w:rsid w:val="004933B4"/>
    <w:rsid w:val="004D2CF9"/>
    <w:rsid w:val="005078DF"/>
    <w:rsid w:val="00543597"/>
    <w:rsid w:val="00582BA5"/>
    <w:rsid w:val="00585D72"/>
    <w:rsid w:val="00591008"/>
    <w:rsid w:val="005C4CAE"/>
    <w:rsid w:val="005D18F1"/>
    <w:rsid w:val="005F661D"/>
    <w:rsid w:val="006552C9"/>
    <w:rsid w:val="006750F3"/>
    <w:rsid w:val="006766AC"/>
    <w:rsid w:val="006A1712"/>
    <w:rsid w:val="006B22E7"/>
    <w:rsid w:val="006D2856"/>
    <w:rsid w:val="00706DD2"/>
    <w:rsid w:val="007227D8"/>
    <w:rsid w:val="007272A9"/>
    <w:rsid w:val="00735656"/>
    <w:rsid w:val="007A4527"/>
    <w:rsid w:val="007D2174"/>
    <w:rsid w:val="007F74D7"/>
    <w:rsid w:val="008053BD"/>
    <w:rsid w:val="008055CF"/>
    <w:rsid w:val="008216C9"/>
    <w:rsid w:val="00821DDE"/>
    <w:rsid w:val="00835FEE"/>
    <w:rsid w:val="008500EA"/>
    <w:rsid w:val="00852E4A"/>
    <w:rsid w:val="00855BC1"/>
    <w:rsid w:val="00867051"/>
    <w:rsid w:val="008937C5"/>
    <w:rsid w:val="008A7F34"/>
    <w:rsid w:val="008B025B"/>
    <w:rsid w:val="008B7DCD"/>
    <w:rsid w:val="008D2343"/>
    <w:rsid w:val="008F0981"/>
    <w:rsid w:val="0091646A"/>
    <w:rsid w:val="0093051C"/>
    <w:rsid w:val="00986FA6"/>
    <w:rsid w:val="009C74C0"/>
    <w:rsid w:val="009D2827"/>
    <w:rsid w:val="009D7060"/>
    <w:rsid w:val="00A018BA"/>
    <w:rsid w:val="00A27B3B"/>
    <w:rsid w:val="00A47E3E"/>
    <w:rsid w:val="00A508B8"/>
    <w:rsid w:val="00A72E6C"/>
    <w:rsid w:val="00A72EC4"/>
    <w:rsid w:val="00A85896"/>
    <w:rsid w:val="00A90355"/>
    <w:rsid w:val="00AA07BC"/>
    <w:rsid w:val="00AC59FF"/>
    <w:rsid w:val="00B1084D"/>
    <w:rsid w:val="00B11245"/>
    <w:rsid w:val="00B277CE"/>
    <w:rsid w:val="00B37E8B"/>
    <w:rsid w:val="00B37EF6"/>
    <w:rsid w:val="00B51DB3"/>
    <w:rsid w:val="00B72F31"/>
    <w:rsid w:val="00B80B4A"/>
    <w:rsid w:val="00B83274"/>
    <w:rsid w:val="00B879FB"/>
    <w:rsid w:val="00B90D71"/>
    <w:rsid w:val="00B957E3"/>
    <w:rsid w:val="00B95AC4"/>
    <w:rsid w:val="00BB0020"/>
    <w:rsid w:val="00BE4F86"/>
    <w:rsid w:val="00C156A1"/>
    <w:rsid w:val="00C31D3A"/>
    <w:rsid w:val="00C337F8"/>
    <w:rsid w:val="00C82110"/>
    <w:rsid w:val="00C83C6E"/>
    <w:rsid w:val="00C8509A"/>
    <w:rsid w:val="00C93488"/>
    <w:rsid w:val="00C93627"/>
    <w:rsid w:val="00CF21A0"/>
    <w:rsid w:val="00D01DB9"/>
    <w:rsid w:val="00D15950"/>
    <w:rsid w:val="00D25736"/>
    <w:rsid w:val="00D74DB3"/>
    <w:rsid w:val="00D903C1"/>
    <w:rsid w:val="00DD3D3C"/>
    <w:rsid w:val="00DF76DA"/>
    <w:rsid w:val="00E35363"/>
    <w:rsid w:val="00E55E3E"/>
    <w:rsid w:val="00E8446C"/>
    <w:rsid w:val="00E91707"/>
    <w:rsid w:val="00EA64D7"/>
    <w:rsid w:val="00EB247A"/>
    <w:rsid w:val="00ED6305"/>
    <w:rsid w:val="00EE45A2"/>
    <w:rsid w:val="00EF7859"/>
    <w:rsid w:val="00F06909"/>
    <w:rsid w:val="00F202A3"/>
    <w:rsid w:val="00F25996"/>
    <w:rsid w:val="00F453D2"/>
    <w:rsid w:val="00F65792"/>
    <w:rsid w:val="00F81306"/>
    <w:rsid w:val="00F868EC"/>
    <w:rsid w:val="00F873D0"/>
    <w:rsid w:val="00F91E0B"/>
    <w:rsid w:val="00F93DEF"/>
    <w:rsid w:val="00F94AE7"/>
    <w:rsid w:val="00FC0427"/>
    <w:rsid w:val="00FC1A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8BB9"/>
  <w15:chartTrackingRefBased/>
  <w15:docId w15:val="{0F4D020E-3476-4BE0-9780-3571204D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9FF"/>
    <w:pPr>
      <w:spacing w:after="0" w:line="24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B95AC4"/>
    <w:pPr>
      <w:spacing w:after="0" w:line="240" w:lineRule="auto"/>
    </w:pPr>
  </w:style>
  <w:style w:type="character" w:customStyle="1" w:styleId="SansinterligneCar">
    <w:name w:val="Sans interligne Car"/>
    <w:basedOn w:val="Policepardfaut"/>
    <w:link w:val="Sansinterligne"/>
    <w:uiPriority w:val="1"/>
    <w:rsid w:val="00B95AC4"/>
  </w:style>
  <w:style w:type="paragraph" w:styleId="En-tte">
    <w:name w:val="header"/>
    <w:basedOn w:val="Normal"/>
    <w:link w:val="En-tteCar"/>
    <w:uiPriority w:val="99"/>
    <w:unhideWhenUsed/>
    <w:rsid w:val="00B95AC4"/>
    <w:pPr>
      <w:tabs>
        <w:tab w:val="center" w:pos="4536"/>
        <w:tab w:val="right" w:pos="9072"/>
      </w:tabs>
    </w:pPr>
  </w:style>
  <w:style w:type="character" w:customStyle="1" w:styleId="En-tteCar">
    <w:name w:val="En-tête Car"/>
    <w:basedOn w:val="Policepardfaut"/>
    <w:link w:val="En-tte"/>
    <w:uiPriority w:val="99"/>
    <w:rsid w:val="00B95AC4"/>
  </w:style>
  <w:style w:type="paragraph" w:styleId="Pieddepage">
    <w:name w:val="footer"/>
    <w:basedOn w:val="Normal"/>
    <w:link w:val="PieddepageCar"/>
    <w:uiPriority w:val="99"/>
    <w:unhideWhenUsed/>
    <w:rsid w:val="00B95AC4"/>
    <w:pPr>
      <w:tabs>
        <w:tab w:val="center" w:pos="4536"/>
        <w:tab w:val="right" w:pos="9072"/>
      </w:tabs>
    </w:pPr>
  </w:style>
  <w:style w:type="character" w:customStyle="1" w:styleId="PieddepageCar">
    <w:name w:val="Pied de page Car"/>
    <w:basedOn w:val="Policepardfaut"/>
    <w:link w:val="Pieddepage"/>
    <w:uiPriority w:val="99"/>
    <w:rsid w:val="00B95AC4"/>
  </w:style>
  <w:style w:type="paragraph" w:customStyle="1" w:styleId="Style1">
    <w:name w:val="Style1"/>
    <w:basedOn w:val="Normal"/>
    <w:link w:val="Style1Car"/>
    <w:qFormat/>
    <w:rsid w:val="00AC59FF"/>
    <w:pPr>
      <w:spacing w:before="360"/>
      <w:ind w:left="720" w:hanging="360"/>
    </w:pPr>
    <w:rPr>
      <w:b/>
      <w:bCs/>
      <w:i/>
      <w:iCs/>
      <w:color w:val="7030A0"/>
      <w:sz w:val="36"/>
      <w:szCs w:val="36"/>
    </w:rPr>
  </w:style>
  <w:style w:type="paragraph" w:customStyle="1" w:styleId="Style2">
    <w:name w:val="Style2"/>
    <w:basedOn w:val="Normal"/>
    <w:link w:val="Style2Car"/>
    <w:qFormat/>
    <w:rsid w:val="00AC59FF"/>
    <w:pPr>
      <w:keepNext/>
      <w:keepLines/>
      <w:spacing w:before="120"/>
      <w:ind w:left="1428" w:hanging="360"/>
      <w:outlineLvl w:val="1"/>
    </w:pPr>
    <w:rPr>
      <w:rFonts w:eastAsiaTheme="majorEastAsia" w:cstheme="majorBidi"/>
      <w:b/>
      <w:bCs/>
      <w:i/>
      <w:iCs/>
      <w:color w:val="1F4E79" w:themeColor="accent1" w:themeShade="80"/>
      <w:sz w:val="28"/>
      <w:szCs w:val="28"/>
      <w:lang w:val="de-DE"/>
    </w:rPr>
  </w:style>
  <w:style w:type="character" w:customStyle="1" w:styleId="Style1Car">
    <w:name w:val="Style1 Car"/>
    <w:basedOn w:val="Policepardfaut"/>
    <w:link w:val="Style1"/>
    <w:rsid w:val="00AC59FF"/>
    <w:rPr>
      <w:b/>
      <w:bCs/>
      <w:i/>
      <w:iCs/>
      <w:color w:val="7030A0"/>
      <w:sz w:val="36"/>
      <w:szCs w:val="36"/>
    </w:rPr>
  </w:style>
  <w:style w:type="paragraph" w:customStyle="1" w:styleId="Style3">
    <w:name w:val="Style3"/>
    <w:basedOn w:val="Normal"/>
    <w:link w:val="Style3Car"/>
    <w:qFormat/>
    <w:rsid w:val="00AC59FF"/>
    <w:pPr>
      <w:keepNext/>
      <w:keepLines/>
      <w:spacing w:before="40"/>
      <w:ind w:left="2148" w:hanging="360"/>
      <w:outlineLvl w:val="2"/>
    </w:pPr>
    <w:rPr>
      <w:rFonts w:asciiTheme="majorHAnsi" w:eastAsiaTheme="majorEastAsia" w:hAnsiTheme="majorHAnsi" w:cstheme="majorBidi"/>
      <w:b/>
      <w:bCs/>
      <w:i/>
      <w:iCs/>
      <w:color w:val="0070C0"/>
      <w:sz w:val="24"/>
      <w:szCs w:val="24"/>
      <w:lang w:val="de-DE"/>
    </w:rPr>
  </w:style>
  <w:style w:type="character" w:customStyle="1" w:styleId="Style2Car">
    <w:name w:val="Style2 Car"/>
    <w:basedOn w:val="Policepardfaut"/>
    <w:link w:val="Style2"/>
    <w:rsid w:val="00AC59FF"/>
    <w:rPr>
      <w:rFonts w:eastAsiaTheme="majorEastAsia" w:cstheme="majorBidi"/>
      <w:b/>
      <w:bCs/>
      <w:i/>
      <w:iCs/>
      <w:color w:val="1F4E79" w:themeColor="accent1" w:themeShade="80"/>
      <w:sz w:val="28"/>
      <w:szCs w:val="28"/>
      <w:lang w:val="de-DE"/>
    </w:rPr>
  </w:style>
  <w:style w:type="paragraph" w:styleId="Paragraphedeliste">
    <w:name w:val="List Paragraph"/>
    <w:basedOn w:val="Normal"/>
    <w:uiPriority w:val="34"/>
    <w:qFormat/>
    <w:rsid w:val="00AC59FF"/>
    <w:pPr>
      <w:ind w:left="720"/>
      <w:contextualSpacing/>
    </w:pPr>
  </w:style>
  <w:style w:type="character" w:customStyle="1" w:styleId="Style3Car">
    <w:name w:val="Style3 Car"/>
    <w:basedOn w:val="Policepardfaut"/>
    <w:link w:val="Style3"/>
    <w:rsid w:val="00AC59FF"/>
    <w:rPr>
      <w:rFonts w:asciiTheme="majorHAnsi" w:eastAsiaTheme="majorEastAsia" w:hAnsiTheme="majorHAnsi" w:cstheme="majorBidi"/>
      <w:b/>
      <w:bCs/>
      <w:i/>
      <w:iCs/>
      <w:color w:val="0070C0"/>
      <w:sz w:val="24"/>
      <w:szCs w:val="24"/>
      <w:lang w:val="de-DE"/>
    </w:rPr>
  </w:style>
  <w:style w:type="character" w:styleId="Lienhypertexte">
    <w:name w:val="Hyperlink"/>
    <w:basedOn w:val="Policepardfaut"/>
    <w:uiPriority w:val="99"/>
    <w:unhideWhenUsed/>
    <w:rsid w:val="00B37EF6"/>
    <w:rPr>
      <w:color w:val="0563C1" w:themeColor="hyperlink"/>
      <w:u w:val="single"/>
    </w:rPr>
  </w:style>
  <w:style w:type="character" w:styleId="Mentionnonrsolue">
    <w:name w:val="Unresolved Mention"/>
    <w:basedOn w:val="Policepardfaut"/>
    <w:uiPriority w:val="99"/>
    <w:semiHidden/>
    <w:unhideWhenUsed/>
    <w:rsid w:val="00B3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615369">
      <w:bodyDiv w:val="1"/>
      <w:marLeft w:val="0"/>
      <w:marRight w:val="0"/>
      <w:marTop w:val="0"/>
      <w:marBottom w:val="0"/>
      <w:divBdr>
        <w:top w:val="none" w:sz="0" w:space="0" w:color="auto"/>
        <w:left w:val="none" w:sz="0" w:space="0" w:color="auto"/>
        <w:bottom w:val="none" w:sz="0" w:space="0" w:color="auto"/>
        <w:right w:val="none" w:sz="0" w:space="0" w:color="auto"/>
      </w:divBdr>
      <w:divsChild>
        <w:div w:id="741222239">
          <w:marLeft w:val="518"/>
          <w:marRight w:val="0"/>
          <w:marTop w:val="149"/>
          <w:marBottom w:val="0"/>
          <w:divBdr>
            <w:top w:val="none" w:sz="0" w:space="0" w:color="auto"/>
            <w:left w:val="none" w:sz="0" w:space="0" w:color="auto"/>
            <w:bottom w:val="none" w:sz="0" w:space="0" w:color="auto"/>
            <w:right w:val="none" w:sz="0" w:space="0" w:color="auto"/>
          </w:divBdr>
        </w:div>
        <w:div w:id="1281260116">
          <w:marLeft w:val="518"/>
          <w:marRight w:val="0"/>
          <w:marTop w:val="149"/>
          <w:marBottom w:val="0"/>
          <w:divBdr>
            <w:top w:val="none" w:sz="0" w:space="0" w:color="auto"/>
            <w:left w:val="none" w:sz="0" w:space="0" w:color="auto"/>
            <w:bottom w:val="none" w:sz="0" w:space="0" w:color="auto"/>
            <w:right w:val="none" w:sz="0" w:space="0" w:color="auto"/>
          </w:divBdr>
        </w:div>
        <w:div w:id="1106997296">
          <w:marLeft w:val="518"/>
          <w:marRight w:val="0"/>
          <w:marTop w:val="149"/>
          <w:marBottom w:val="0"/>
          <w:divBdr>
            <w:top w:val="none" w:sz="0" w:space="0" w:color="auto"/>
            <w:left w:val="none" w:sz="0" w:space="0" w:color="auto"/>
            <w:bottom w:val="none" w:sz="0" w:space="0" w:color="auto"/>
            <w:right w:val="none" w:sz="0" w:space="0" w:color="auto"/>
          </w:divBdr>
        </w:div>
        <w:div w:id="1175995383">
          <w:marLeft w:val="518"/>
          <w:marRight w:val="0"/>
          <w:marTop w:val="14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tp74numerique.com/wp-content/uploads/2022/12/2-AG-Travaux-Publics-du-7-oct-2022-CONDUCTEUR.pptx" TargetMode="External"/><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btp74numerique.com/wp-content/uploads/2022/12/1-AG-Travaux-Publics-du-7-10-2022-EMARG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PV-AG%20Ramonage2017-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Travaux Publics de Haute-Savoie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8B7B5-5E01-4330-8F1B-02F8785F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PV-AG Ramonage2017-v1</Template>
  <TotalTime>0</TotalTime>
  <Pages>5</Pages>
  <Words>1639</Words>
  <Characters>9018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Président de la Section Professionnelle</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
  <dc:creator>Raoul Leconte</dc:creator>
  <cp:keywords/>
  <dc:description/>
  <cp:lastModifiedBy>TIN Sarah ( FD 74 Haute-Savoie )</cp:lastModifiedBy>
  <cp:revision>2</cp:revision>
  <cp:lastPrinted>2022-12-08T08:15:00Z</cp:lastPrinted>
  <dcterms:created xsi:type="dcterms:W3CDTF">2023-09-05T09:18:00Z</dcterms:created>
  <dcterms:modified xsi:type="dcterms:W3CDTF">2023-09-05T09:18:00Z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2023-09-05T09:18:53Z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e1e1079c-a8f6-4a55-a134-1a8f1009264e</vt:lpwstr>
  </property>
  <property fmtid="{D5CDD505-2E9C-101B-9397-08002B2CF9AE}" pid="8" name="MSIP_Label_f1a95e15-f021-4cd3-ac15-bca03bba052b_ContentBits">
    <vt:lpwstr>0</vt:lpwstr>
  </property>
</Properties>
</file>