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D360" w14:textId="142A3F7A" w:rsidR="00CB677A" w:rsidRDefault="00CB677A" w:rsidP="00CB677A">
      <w:pPr>
        <w:rPr>
          <w:b/>
          <w:bCs/>
          <w:u w:val="single"/>
        </w:rPr>
      </w:pPr>
      <w:r>
        <w:rPr>
          <w:noProof/>
        </w:rPr>
        <w:drawing>
          <wp:anchor distT="0" distB="0" distL="114300" distR="114300" simplePos="0" relativeHeight="251659264" behindDoc="0" locked="0" layoutInCell="1" allowOverlap="1" wp14:anchorId="2C8C351A" wp14:editId="0480FD48">
            <wp:simplePos x="0" y="0"/>
            <wp:positionH relativeFrom="column">
              <wp:posOffset>-438150</wp:posOffset>
            </wp:positionH>
            <wp:positionV relativeFrom="paragraph">
              <wp:posOffset>-674370</wp:posOffset>
            </wp:positionV>
            <wp:extent cx="1838325" cy="2641369"/>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26413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0261715" wp14:editId="012DB4F7">
            <wp:simplePos x="0" y="0"/>
            <wp:positionH relativeFrom="column">
              <wp:posOffset>3648075</wp:posOffset>
            </wp:positionH>
            <wp:positionV relativeFrom="paragraph">
              <wp:posOffset>-636270</wp:posOffset>
            </wp:positionV>
            <wp:extent cx="2695575" cy="26955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anchor>
        </w:drawing>
      </w:r>
    </w:p>
    <w:p w14:paraId="42AA4772" w14:textId="77777777" w:rsidR="00CB677A" w:rsidRDefault="00CB677A" w:rsidP="00CB677A">
      <w:pPr>
        <w:rPr>
          <w:b/>
          <w:bCs/>
          <w:u w:val="single"/>
        </w:rPr>
      </w:pPr>
    </w:p>
    <w:p w14:paraId="6E5EF7D8" w14:textId="3A79A6DE" w:rsidR="00CB677A" w:rsidRDefault="00CB677A" w:rsidP="00CB677A">
      <w:pPr>
        <w:rPr>
          <w:b/>
          <w:bCs/>
          <w:u w:val="single"/>
        </w:rPr>
      </w:pPr>
    </w:p>
    <w:p w14:paraId="3F9885D2" w14:textId="5A3B122D" w:rsidR="00CB677A" w:rsidRDefault="00CB677A" w:rsidP="00CB677A">
      <w:pPr>
        <w:rPr>
          <w:b/>
          <w:bCs/>
          <w:u w:val="single"/>
        </w:rPr>
      </w:pPr>
    </w:p>
    <w:p w14:paraId="53FB0722" w14:textId="183BBB60" w:rsidR="00CB677A" w:rsidRDefault="00CB677A" w:rsidP="00CB677A">
      <w:pPr>
        <w:rPr>
          <w:b/>
          <w:bCs/>
          <w:u w:val="single"/>
        </w:rPr>
      </w:pPr>
    </w:p>
    <w:p w14:paraId="167281DE" w14:textId="3CDCC4E4" w:rsidR="00CB677A" w:rsidRDefault="00CB677A" w:rsidP="00CB677A">
      <w:pPr>
        <w:rPr>
          <w:b/>
          <w:bCs/>
          <w:u w:val="single"/>
        </w:rPr>
      </w:pPr>
    </w:p>
    <w:p w14:paraId="3468AD6E" w14:textId="2D6D8BCA" w:rsidR="00CB677A" w:rsidRDefault="00CB677A" w:rsidP="00CB677A">
      <w:pPr>
        <w:rPr>
          <w:b/>
          <w:bCs/>
          <w:u w:val="single"/>
        </w:rPr>
      </w:pPr>
    </w:p>
    <w:p w14:paraId="4DCDBD80" w14:textId="77777777" w:rsidR="00CB677A" w:rsidRDefault="00CB677A" w:rsidP="00CB677A">
      <w:pPr>
        <w:rPr>
          <w:b/>
          <w:bCs/>
          <w:u w:val="single"/>
        </w:rPr>
      </w:pPr>
    </w:p>
    <w:p w14:paraId="37242F94" w14:textId="77777777" w:rsidR="00CB677A" w:rsidRDefault="00CB677A" w:rsidP="00CB677A">
      <w:pPr>
        <w:rPr>
          <w:b/>
          <w:bCs/>
          <w:u w:val="single"/>
        </w:rPr>
      </w:pPr>
    </w:p>
    <w:p w14:paraId="39F88107" w14:textId="0719F936" w:rsidR="00CB677A" w:rsidRDefault="00CB677A" w:rsidP="00CB677A">
      <w:pPr>
        <w:rPr>
          <w:b/>
          <w:bCs/>
          <w:u w:val="single"/>
        </w:rPr>
      </w:pPr>
    </w:p>
    <w:p w14:paraId="3A3908AE" w14:textId="5BED7776" w:rsidR="00CB677A" w:rsidRDefault="00CB677A" w:rsidP="00CB677A">
      <w:pPr>
        <w:rPr>
          <w:b/>
          <w:bCs/>
          <w:u w:val="single"/>
        </w:rPr>
      </w:pPr>
    </w:p>
    <w:p w14:paraId="0AA2934B" w14:textId="77777777" w:rsidR="00CB677A" w:rsidRDefault="00CB677A" w:rsidP="00CB677A">
      <w:pPr>
        <w:rPr>
          <w:b/>
          <w:bCs/>
          <w:u w:val="single"/>
        </w:rPr>
      </w:pPr>
    </w:p>
    <w:p w14:paraId="0D5C693F" w14:textId="54D16FB4" w:rsidR="00CB677A" w:rsidRDefault="00CB677A" w:rsidP="00CB677A">
      <w:pPr>
        <w:rPr>
          <w:b/>
          <w:bCs/>
          <w:u w:val="single"/>
        </w:rPr>
      </w:pPr>
    </w:p>
    <w:p w14:paraId="26D62830" w14:textId="77777777" w:rsidR="00CB677A" w:rsidRPr="00A24AAC" w:rsidRDefault="00CB677A" w:rsidP="00CB677A">
      <w:pPr>
        <w:shd w:val="clear" w:color="auto" w:fill="E2EFD9" w:themeFill="accent6" w:themeFillTint="33"/>
        <w:jc w:val="center"/>
        <w:rPr>
          <w:b/>
          <w:bCs/>
          <w:i/>
          <w:iCs/>
          <w:sz w:val="36"/>
          <w:szCs w:val="36"/>
        </w:rPr>
      </w:pPr>
      <w:r w:rsidRPr="00A24AAC">
        <w:rPr>
          <w:b/>
          <w:bCs/>
          <w:i/>
          <w:iCs/>
          <w:sz w:val="36"/>
          <w:szCs w:val="36"/>
        </w:rPr>
        <w:t xml:space="preserve">Bureau </w:t>
      </w:r>
      <w:r>
        <w:rPr>
          <w:b/>
          <w:bCs/>
          <w:i/>
          <w:iCs/>
          <w:sz w:val="36"/>
          <w:szCs w:val="36"/>
        </w:rPr>
        <w:t>Travaux Publics</w:t>
      </w:r>
    </w:p>
    <w:p w14:paraId="00D08B90" w14:textId="3D8DB59B" w:rsidR="00CB677A" w:rsidRDefault="00CB677A" w:rsidP="00CB677A">
      <w:pPr>
        <w:shd w:val="clear" w:color="auto" w:fill="E2EFD9" w:themeFill="accent6" w:themeFillTint="33"/>
        <w:jc w:val="center"/>
        <w:rPr>
          <w:b/>
          <w:bCs/>
          <w:i/>
          <w:iCs/>
          <w:sz w:val="36"/>
          <w:szCs w:val="36"/>
        </w:rPr>
      </w:pPr>
      <w:r>
        <w:rPr>
          <w:b/>
          <w:bCs/>
          <w:i/>
          <w:iCs/>
          <w:sz w:val="36"/>
          <w:szCs w:val="36"/>
        </w:rPr>
        <w:t xml:space="preserve">Compte-rendu de la séance </w:t>
      </w:r>
      <w:r w:rsidRPr="00A24AAC">
        <w:rPr>
          <w:b/>
          <w:bCs/>
          <w:i/>
          <w:iCs/>
          <w:sz w:val="36"/>
          <w:szCs w:val="36"/>
        </w:rPr>
        <w:t xml:space="preserve">du </w:t>
      </w:r>
      <w:r>
        <w:rPr>
          <w:b/>
          <w:bCs/>
          <w:i/>
          <w:iCs/>
          <w:sz w:val="36"/>
          <w:szCs w:val="36"/>
        </w:rPr>
        <w:t>08/11/2022</w:t>
      </w:r>
    </w:p>
    <w:p w14:paraId="484F54F1" w14:textId="77777777" w:rsidR="00CB677A" w:rsidRDefault="00CB677A" w:rsidP="00CB677A">
      <w:pPr>
        <w:rPr>
          <w:b/>
          <w:bCs/>
          <w:u w:val="single"/>
        </w:rPr>
      </w:pPr>
    </w:p>
    <w:p w14:paraId="7EADBE3B" w14:textId="7D0E40D1" w:rsidR="00CB677A" w:rsidRDefault="00CB677A" w:rsidP="00CB677A">
      <w:pPr>
        <w:rPr>
          <w:b/>
          <w:bCs/>
          <w:u w:val="single"/>
        </w:rPr>
      </w:pPr>
    </w:p>
    <w:p w14:paraId="1919F7FB" w14:textId="533A4D21" w:rsidR="00CB677A" w:rsidRDefault="00CB677A" w:rsidP="00CB677A">
      <w:r>
        <w:rPr>
          <w:b/>
          <w:bCs/>
          <w:u w:val="single"/>
        </w:rPr>
        <w:t>Objectif</w:t>
      </w:r>
      <w:r>
        <w:t> : Mieux connaitre l’offre de formation de Base RU et sa plateforme d’évolution et définir les perspectives de formation continue et initiale adaptée aux métiers des TP.</w:t>
      </w:r>
    </w:p>
    <w:p w14:paraId="144B21D7" w14:textId="77777777" w:rsidR="00CB677A" w:rsidRDefault="00CB677A" w:rsidP="00CB677A"/>
    <w:p w14:paraId="215DFDCA" w14:textId="10328563" w:rsidR="00CB677A" w:rsidRDefault="00CB677A" w:rsidP="00CB677A">
      <w:r>
        <w:rPr>
          <w:b/>
          <w:bCs/>
          <w:u w:val="single"/>
        </w:rPr>
        <w:t>Présents</w:t>
      </w:r>
      <w:r>
        <w:t> : Voir liste d’émargement jointe</w:t>
      </w:r>
    </w:p>
    <w:p w14:paraId="2DDDE934" w14:textId="77777777" w:rsidR="00CB677A" w:rsidRDefault="00CB677A" w:rsidP="00CB677A"/>
    <w:p w14:paraId="354839EC" w14:textId="77777777" w:rsidR="00CB677A" w:rsidRDefault="00CB677A" w:rsidP="00CB677A">
      <w:r>
        <w:rPr>
          <w:b/>
          <w:bCs/>
          <w:u w:val="single"/>
        </w:rPr>
        <w:t>Les contacts</w:t>
      </w:r>
      <w:r>
        <w:t> :</w:t>
      </w:r>
    </w:p>
    <w:p w14:paraId="2EE2D7E5" w14:textId="77777777" w:rsidR="00CB677A" w:rsidRDefault="00CB677A" w:rsidP="00CB677A">
      <w:r>
        <w:rPr>
          <w:b/>
          <w:bCs/>
          <w:i/>
          <w:iCs/>
        </w:rPr>
        <w:t>Benoit ALLEGRE</w:t>
      </w:r>
      <w:r>
        <w:t xml:space="preserve"> est le </w:t>
      </w:r>
      <w:r>
        <w:rPr>
          <w:b/>
          <w:bCs/>
          <w:i/>
          <w:iCs/>
        </w:rPr>
        <w:t>directeur</w:t>
      </w:r>
      <w:r>
        <w:t xml:space="preserve"> de </w:t>
      </w:r>
      <w:r>
        <w:rPr>
          <w:b/>
          <w:bCs/>
          <w:i/>
          <w:iCs/>
        </w:rPr>
        <w:t>BASE RU</w:t>
      </w:r>
      <w:r>
        <w:t xml:space="preserve">, du </w:t>
      </w:r>
      <w:r>
        <w:rPr>
          <w:b/>
          <w:bCs/>
          <w:i/>
          <w:iCs/>
        </w:rPr>
        <w:t>GEIQ BTP</w:t>
      </w:r>
      <w:r>
        <w:t xml:space="preserve"> (mise à disposition de personnels ss contrat de pro) et du </w:t>
      </w:r>
      <w:r>
        <w:rPr>
          <w:b/>
          <w:bCs/>
          <w:i/>
          <w:iCs/>
        </w:rPr>
        <w:t>GE</w:t>
      </w:r>
      <w:r>
        <w:t xml:space="preserve"> (placement de personnel de fonction support = pas de production): </w:t>
      </w:r>
      <w:hyperlink r:id="rId8" w:history="1">
        <w:r>
          <w:rPr>
            <w:rStyle w:val="Lienhypertexte"/>
          </w:rPr>
          <w:t>allegre@basebtp.fr</w:t>
        </w:r>
      </w:hyperlink>
      <w:r>
        <w:t xml:space="preserve"> / (06) 80 30 33 86 </w:t>
      </w:r>
    </w:p>
    <w:p w14:paraId="4F8138C4" w14:textId="607E84B0" w:rsidR="00CB677A" w:rsidRDefault="00CB677A" w:rsidP="00CB677A">
      <w:r>
        <w:rPr>
          <w:b/>
          <w:bCs/>
          <w:i/>
          <w:iCs/>
        </w:rPr>
        <w:t>Séverine DUCLOS</w:t>
      </w:r>
      <w:r>
        <w:t xml:space="preserve"> est la </w:t>
      </w:r>
      <w:r>
        <w:rPr>
          <w:b/>
          <w:bCs/>
        </w:rPr>
        <w:t>responsable d’exploitation</w:t>
      </w:r>
      <w:r>
        <w:t xml:space="preserve"> de BASE RU qui encadre le </w:t>
      </w:r>
      <w:r>
        <w:rPr>
          <w:b/>
          <w:bCs/>
          <w:i/>
          <w:iCs/>
        </w:rPr>
        <w:t>pôle administratif</w:t>
      </w:r>
      <w:r>
        <w:t xml:space="preserve"> </w:t>
      </w:r>
      <w:r>
        <w:rPr>
          <w:b/>
          <w:bCs/>
          <w:i/>
          <w:iCs/>
        </w:rPr>
        <w:t>et commercial</w:t>
      </w:r>
      <w:r>
        <w:t xml:space="preserve"> (2 personnes) et </w:t>
      </w:r>
      <w:r>
        <w:rPr>
          <w:b/>
          <w:bCs/>
          <w:i/>
          <w:iCs/>
        </w:rPr>
        <w:t>l’exploitation</w:t>
      </w:r>
      <w:r>
        <w:t xml:space="preserve"> (permanents et formateurs vacataires)</w:t>
      </w:r>
    </w:p>
    <w:p w14:paraId="2B6BA978" w14:textId="3262B0D7" w:rsidR="00CB677A" w:rsidRDefault="00CB677A" w:rsidP="00CB677A">
      <w:pPr>
        <w:rPr>
          <w:color w:val="595959"/>
          <w:lang w:eastAsia="fr-FR"/>
        </w:rPr>
      </w:pPr>
      <w:r>
        <w:rPr>
          <w:noProof/>
          <w:color w:val="595959"/>
          <w:lang w:eastAsia="fr-FR"/>
        </w:rPr>
        <w:drawing>
          <wp:inline distT="0" distB="0" distL="0" distR="0" wp14:anchorId="6CAF3891" wp14:editId="7636E100">
            <wp:extent cx="4048125" cy="2419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048125" cy="2419350"/>
                    </a:xfrm>
                    <a:prstGeom prst="rect">
                      <a:avLst/>
                    </a:prstGeom>
                    <a:noFill/>
                    <a:ln>
                      <a:noFill/>
                    </a:ln>
                  </pic:spPr>
                </pic:pic>
              </a:graphicData>
            </a:graphic>
          </wp:inline>
        </w:drawing>
      </w:r>
    </w:p>
    <w:p w14:paraId="5C513A82" w14:textId="77777777" w:rsidR="00CB677A" w:rsidRDefault="00CB677A" w:rsidP="00CB677A">
      <w:pPr>
        <w:rPr>
          <w:lang w:eastAsia="fr-FR"/>
        </w:rPr>
      </w:pPr>
      <w:r>
        <w:rPr>
          <w:b/>
          <w:bCs/>
          <w:i/>
          <w:iCs/>
          <w:lang w:eastAsia="fr-FR"/>
        </w:rPr>
        <w:t>Marie GRANGER</w:t>
      </w:r>
      <w:r>
        <w:rPr>
          <w:lang w:eastAsia="fr-FR"/>
        </w:rPr>
        <w:t xml:space="preserve"> est la </w:t>
      </w:r>
      <w:r>
        <w:rPr>
          <w:b/>
          <w:bCs/>
          <w:i/>
          <w:iCs/>
          <w:lang w:eastAsia="fr-FR"/>
        </w:rPr>
        <w:t>Gestionnaire de plateforme</w:t>
      </w:r>
      <w:r>
        <w:rPr>
          <w:lang w:eastAsia="fr-FR"/>
        </w:rPr>
        <w:t> : Approvisionnements, location du matériel, accueil des stagiaires, sécurité, entretien, coordination des activités.</w:t>
      </w:r>
    </w:p>
    <w:p w14:paraId="333E65DE" w14:textId="77777777" w:rsidR="00CB677A" w:rsidRDefault="00CB677A" w:rsidP="00CB677A"/>
    <w:p w14:paraId="7BD6CAEA" w14:textId="77777777" w:rsidR="00CB677A" w:rsidRDefault="00CB677A" w:rsidP="00CB677A">
      <w:r>
        <w:rPr>
          <w:b/>
          <w:bCs/>
          <w:u w:val="single"/>
        </w:rPr>
        <w:t>L’offre de formation</w:t>
      </w:r>
      <w:r>
        <w:t xml:space="preserve"> : voir les documents remis ce jour dans le Drive TP : </w:t>
      </w:r>
      <w:hyperlink r:id="rId11" w:history="1">
        <w:r>
          <w:rPr>
            <w:rStyle w:val="Lienhypertexte"/>
          </w:rPr>
          <w:t>BASE RU74- Offre et catalogue 2022</w:t>
        </w:r>
      </w:hyperlink>
      <w:r>
        <w:t xml:space="preserve"> </w:t>
      </w:r>
    </w:p>
    <w:p w14:paraId="7A3367F8" w14:textId="77777777" w:rsidR="00CB677A" w:rsidRDefault="00CB677A" w:rsidP="00CB677A"/>
    <w:p w14:paraId="212883C4" w14:textId="77777777" w:rsidR="00CB677A" w:rsidRDefault="00CB677A" w:rsidP="00CB677A">
      <w:r>
        <w:rPr>
          <w:b/>
          <w:bCs/>
          <w:u w:val="single"/>
        </w:rPr>
        <w:t>Les administrateurs</w:t>
      </w:r>
      <w:r>
        <w:t> : Voir en PJ</w:t>
      </w:r>
    </w:p>
    <w:p w14:paraId="2A53B49F" w14:textId="77777777" w:rsidR="00CB677A" w:rsidRDefault="00CB677A" w:rsidP="00CB677A"/>
    <w:p w14:paraId="6844F700" w14:textId="77777777" w:rsidR="00CB677A" w:rsidRDefault="00CB677A" w:rsidP="00CB677A">
      <w:r>
        <w:rPr>
          <w:b/>
          <w:bCs/>
          <w:u w:val="single"/>
        </w:rPr>
        <w:lastRenderedPageBreak/>
        <w:t>Les perspectives</w:t>
      </w:r>
      <w:r>
        <w:t> :</w:t>
      </w:r>
    </w:p>
    <w:p w14:paraId="38C4A087" w14:textId="77777777" w:rsidR="00CB677A" w:rsidRDefault="00CB677A" w:rsidP="00CB677A">
      <w:r>
        <w:t xml:space="preserve">Après la genèse de Base RU et des relations avec BTP74, on évoque les perspectives pour </w:t>
      </w:r>
      <w:r>
        <w:rPr>
          <w:b/>
          <w:bCs/>
          <w:i/>
          <w:iCs/>
        </w:rPr>
        <w:t>construire un projet commun de formation initiale et continue</w:t>
      </w:r>
      <w:r>
        <w:t xml:space="preserve"> qui réponde à la demande des entrepreneurs de Travaux Publics.</w:t>
      </w:r>
    </w:p>
    <w:p w14:paraId="6A4F399A" w14:textId="77777777" w:rsidR="00CB677A" w:rsidRDefault="00CB677A" w:rsidP="00CB677A"/>
    <w:p w14:paraId="7C61AB9F" w14:textId="01731FA5" w:rsidR="00CB677A" w:rsidRDefault="00CB677A" w:rsidP="00CB677A">
      <w:r>
        <w:t>L’idée est de profiter d’une part, des capacités de la plateforme de formation de Base RU dont les formations actuelles sont très axées sur les Travaux Publics, le rail, les caténaires et la maçonnerie GO et d’autre part, les formations initiales délivrées par le lycée professionnel Porte des Alpes à Rumilly.</w:t>
      </w:r>
    </w:p>
    <w:p w14:paraId="4A01FB6E" w14:textId="77777777" w:rsidR="00CB677A" w:rsidRDefault="00CB677A" w:rsidP="00CB677A"/>
    <w:p w14:paraId="491790CA" w14:textId="77777777" w:rsidR="00CB677A" w:rsidRDefault="00CB677A" w:rsidP="00CB677A">
      <w:r>
        <w:t>D’autre part, la FRTP AURA travaille sur un projet à long terme de centre de formation TP dans le bassin lyonnais (territoire trop éloigné des Haut-Savoyard). L’assemblée estime que ce projet régional n’empêche pas de construire notre projet local.</w:t>
      </w:r>
    </w:p>
    <w:p w14:paraId="281A6974" w14:textId="77777777" w:rsidR="00CB677A" w:rsidRDefault="00CB677A" w:rsidP="00CB677A"/>
    <w:p w14:paraId="184C5957" w14:textId="77777777" w:rsidR="00CB677A" w:rsidRDefault="00CB677A" w:rsidP="00CB677A">
      <w:r>
        <w:t xml:space="preserve">Les membres du Bureau TP ainsi que </w:t>
      </w:r>
      <w:r>
        <w:rPr>
          <w:b/>
          <w:bCs/>
          <w:i/>
          <w:iCs/>
        </w:rPr>
        <w:t>Benoit ALLEGRE</w:t>
      </w:r>
      <w:r>
        <w:t xml:space="preserve"> et </w:t>
      </w:r>
      <w:r>
        <w:rPr>
          <w:b/>
          <w:bCs/>
          <w:i/>
          <w:iCs/>
        </w:rPr>
        <w:t>Séverine DUCLOS</w:t>
      </w:r>
      <w:r>
        <w:t xml:space="preserve"> conviennent qu’il est possible de construire un projet local de formation pour les TP des deux Savoie. Il y a beaucoup de travail pour mener à bien ce projet : financement, collaboration du monde de la formation, des entreprises et de Base RU, référentiel de formation qualifiante et adaptation des formations au besoin des entrepreneurs.</w:t>
      </w:r>
    </w:p>
    <w:p w14:paraId="440C1C0C" w14:textId="77777777" w:rsidR="00CB677A" w:rsidRDefault="00CB677A" w:rsidP="00CB677A"/>
    <w:p w14:paraId="1F9CD01A" w14:textId="77777777" w:rsidR="00CB677A" w:rsidRDefault="00CB677A" w:rsidP="00CB677A">
      <w:r>
        <w:rPr>
          <w:b/>
          <w:bCs/>
          <w:i/>
          <w:iCs/>
        </w:rPr>
        <w:t>Michel PERILLAT</w:t>
      </w:r>
      <w:r>
        <w:t xml:space="preserve"> indique qu’il fera connaître les volontés de la Section TP au Bureau de BTP74 afin que ce projet puisse démarrer.</w:t>
      </w:r>
    </w:p>
    <w:p w14:paraId="6342FAAF" w14:textId="7D33E8C0" w:rsidR="00112D12" w:rsidRDefault="00112D12"/>
    <w:p w14:paraId="4B74FA05" w14:textId="61A87DC9" w:rsidR="00CB677A" w:rsidRDefault="00CB677A"/>
    <w:p w14:paraId="17EE7E69" w14:textId="33743552" w:rsidR="00CB677A" w:rsidRDefault="00CB677A"/>
    <w:p w14:paraId="0C2E66F4" w14:textId="6B306226" w:rsidR="00CB677A" w:rsidRDefault="00CB677A"/>
    <w:p w14:paraId="06CB5195" w14:textId="41057428" w:rsidR="00CB677A" w:rsidRDefault="00CB677A"/>
    <w:p w14:paraId="0945F0C3" w14:textId="5B320E3A" w:rsidR="00CB677A" w:rsidRDefault="00CB677A"/>
    <w:p w14:paraId="2A58B96A" w14:textId="28CDD207" w:rsidR="00CB677A" w:rsidRDefault="00CB677A"/>
    <w:p w14:paraId="7AFF2B0F" w14:textId="2A23DA75" w:rsidR="00CB677A" w:rsidRDefault="00CB677A"/>
    <w:p w14:paraId="3C8085A8" w14:textId="29945EFD" w:rsidR="00CB677A" w:rsidRDefault="00CB677A"/>
    <w:p w14:paraId="3C0CEB66" w14:textId="56AF7993" w:rsidR="00CB677A" w:rsidRDefault="00CB677A"/>
    <w:p w14:paraId="24D7EE38" w14:textId="0ADAB0D1" w:rsidR="00CB677A" w:rsidRDefault="00CB677A"/>
    <w:p w14:paraId="02BDE692" w14:textId="4A431BB2" w:rsidR="00CB677A" w:rsidRDefault="00CB677A"/>
    <w:p w14:paraId="0B8A5F66" w14:textId="567A8D77" w:rsidR="00CB677A" w:rsidRDefault="00CB677A"/>
    <w:p w14:paraId="3691FE06" w14:textId="19CB0652" w:rsidR="00CB677A" w:rsidRDefault="00CB677A"/>
    <w:p w14:paraId="1CBE3EF9" w14:textId="49829F5D" w:rsidR="00CB677A" w:rsidRDefault="00CB677A"/>
    <w:p w14:paraId="33288283" w14:textId="34239942" w:rsidR="00CB677A" w:rsidRDefault="00CB677A"/>
    <w:p w14:paraId="54BB3F42" w14:textId="2E76AF5A" w:rsidR="00CB677A" w:rsidRDefault="00CB677A"/>
    <w:p w14:paraId="1A31EA83" w14:textId="07FE5CC4" w:rsidR="00CB677A" w:rsidRDefault="00CB677A"/>
    <w:p w14:paraId="44396F05" w14:textId="6A64E5E9" w:rsidR="00CB677A" w:rsidRDefault="00CB677A"/>
    <w:p w14:paraId="3BD50658" w14:textId="76612A9E" w:rsidR="00CB677A" w:rsidRDefault="00CB677A"/>
    <w:p w14:paraId="08ACE8A3" w14:textId="6C6564CB" w:rsidR="00CB677A" w:rsidRDefault="00CB677A"/>
    <w:p w14:paraId="08D8A6B4" w14:textId="7A7FEAAE" w:rsidR="00CB677A" w:rsidRDefault="00CB677A"/>
    <w:p w14:paraId="185B0442" w14:textId="76BF12F1" w:rsidR="00CB677A" w:rsidRDefault="00CB677A"/>
    <w:p w14:paraId="1B46A5E2" w14:textId="00568C2C" w:rsidR="00CB677A" w:rsidRDefault="00CB677A"/>
    <w:p w14:paraId="134C28E3" w14:textId="66398B5B" w:rsidR="00CB677A" w:rsidRDefault="00CB677A">
      <w:r w:rsidRPr="00CB677A">
        <w:rPr>
          <w:b/>
          <w:bCs/>
          <w:u w:val="single"/>
        </w:rPr>
        <w:t>PJ</w:t>
      </w:r>
      <w:r>
        <w:t> :</w:t>
      </w:r>
      <w:r>
        <w:tab/>
      </w:r>
      <w:hyperlink r:id="rId12" w:history="1">
        <w:r w:rsidRPr="00556B54">
          <w:rPr>
            <w:rStyle w:val="Lienhypertexte"/>
          </w:rPr>
          <w:t>Feuille d’émargement</w:t>
        </w:r>
      </w:hyperlink>
    </w:p>
    <w:p w14:paraId="30C6BC1F" w14:textId="48BB74EF" w:rsidR="006C2DA7" w:rsidRDefault="00CB677A" w:rsidP="006C2DA7">
      <w:r>
        <w:tab/>
      </w:r>
      <w:hyperlink r:id="rId13" w:history="1">
        <w:r w:rsidR="006C2DA7" w:rsidRPr="00082368">
          <w:rPr>
            <w:rStyle w:val="Lienhypertexte"/>
          </w:rPr>
          <w:t>Liste des administrateurs de Base RU74</w:t>
        </w:r>
      </w:hyperlink>
    </w:p>
    <w:p w14:paraId="44FE21B8" w14:textId="532BC9E7" w:rsidR="00CB677A" w:rsidRDefault="00CB677A"/>
    <w:sectPr w:rsidR="00CB677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A853" w14:textId="77777777" w:rsidR="00CB677A" w:rsidRDefault="00CB677A" w:rsidP="00CB677A">
      <w:r>
        <w:separator/>
      </w:r>
    </w:p>
  </w:endnote>
  <w:endnote w:type="continuationSeparator" w:id="0">
    <w:p w14:paraId="6FC95D07" w14:textId="77777777" w:rsidR="00CB677A" w:rsidRDefault="00CB677A" w:rsidP="00C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1738" w14:textId="1FCABEC6" w:rsidR="00CB677A" w:rsidRPr="00CB677A" w:rsidRDefault="00CB677A">
    <w:pPr>
      <w:pStyle w:val="Pieddepage"/>
      <w:rPr>
        <w:b/>
        <w:bCs/>
        <w:i/>
        <w:iCs/>
      </w:rPr>
    </w:pPr>
    <w:r w:rsidRPr="00CB677A">
      <w:rPr>
        <w:b/>
        <w:bCs/>
        <w:i/>
        <w:iCs/>
      </w:rPr>
      <w:t>Bureau TP du 08/11/2022 à Base RU74</w:t>
    </w:r>
    <w:r w:rsidRPr="00CB677A">
      <w:rPr>
        <w:b/>
        <w:bCs/>
        <w:i/>
        <w:iCs/>
      </w:rPr>
      <w:tab/>
    </w:r>
    <w:r w:rsidRPr="00CB677A">
      <w:rPr>
        <w:b/>
        <w:bCs/>
        <w:i/>
        <w:iCs/>
      </w:rPr>
      <w:tab/>
      <w:t xml:space="preserve">Page </w:t>
    </w:r>
    <w:r w:rsidRPr="00CB677A">
      <w:rPr>
        <w:b/>
        <w:bCs/>
        <w:i/>
        <w:iCs/>
      </w:rPr>
      <w:fldChar w:fldCharType="begin"/>
    </w:r>
    <w:r w:rsidRPr="00CB677A">
      <w:rPr>
        <w:b/>
        <w:bCs/>
        <w:i/>
        <w:iCs/>
      </w:rPr>
      <w:instrText>PAGE  \* Arabic  \* MERGEFORMAT</w:instrText>
    </w:r>
    <w:r w:rsidRPr="00CB677A">
      <w:rPr>
        <w:b/>
        <w:bCs/>
        <w:i/>
        <w:iCs/>
      </w:rPr>
      <w:fldChar w:fldCharType="separate"/>
    </w:r>
    <w:r w:rsidRPr="00CB677A">
      <w:rPr>
        <w:b/>
        <w:bCs/>
        <w:i/>
        <w:iCs/>
      </w:rPr>
      <w:t>1</w:t>
    </w:r>
    <w:r w:rsidRPr="00CB677A">
      <w:rPr>
        <w:b/>
        <w:bCs/>
        <w:i/>
        <w:iCs/>
      </w:rPr>
      <w:fldChar w:fldCharType="end"/>
    </w:r>
    <w:r w:rsidRPr="00CB677A">
      <w:rPr>
        <w:b/>
        <w:bCs/>
        <w:i/>
        <w:iCs/>
      </w:rPr>
      <w:t xml:space="preserve"> sur </w:t>
    </w:r>
    <w:r w:rsidRPr="00CB677A">
      <w:rPr>
        <w:b/>
        <w:bCs/>
        <w:i/>
        <w:iCs/>
      </w:rPr>
      <w:fldChar w:fldCharType="begin"/>
    </w:r>
    <w:r w:rsidRPr="00CB677A">
      <w:rPr>
        <w:b/>
        <w:bCs/>
        <w:i/>
        <w:iCs/>
      </w:rPr>
      <w:instrText>NUMPAGES  \* Arabic  \* MERGEFORMAT</w:instrText>
    </w:r>
    <w:r w:rsidRPr="00CB677A">
      <w:rPr>
        <w:b/>
        <w:bCs/>
        <w:i/>
        <w:iCs/>
      </w:rPr>
      <w:fldChar w:fldCharType="separate"/>
    </w:r>
    <w:r w:rsidRPr="00CB677A">
      <w:rPr>
        <w:b/>
        <w:bCs/>
        <w:i/>
        <w:iCs/>
      </w:rPr>
      <w:t>2</w:t>
    </w:r>
    <w:r w:rsidRPr="00CB677A">
      <w:rPr>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B94B" w14:textId="77777777" w:rsidR="00CB677A" w:rsidRDefault="00CB677A" w:rsidP="00CB677A">
      <w:r>
        <w:separator/>
      </w:r>
    </w:p>
  </w:footnote>
  <w:footnote w:type="continuationSeparator" w:id="0">
    <w:p w14:paraId="77D9A18F" w14:textId="77777777" w:rsidR="00CB677A" w:rsidRDefault="00CB677A" w:rsidP="00CB6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7A"/>
    <w:rsid w:val="00082368"/>
    <w:rsid w:val="00112D12"/>
    <w:rsid w:val="00121052"/>
    <w:rsid w:val="001E3142"/>
    <w:rsid w:val="00441064"/>
    <w:rsid w:val="00556B54"/>
    <w:rsid w:val="0056197D"/>
    <w:rsid w:val="005D1BFE"/>
    <w:rsid w:val="006C2DA7"/>
    <w:rsid w:val="00B07ADA"/>
    <w:rsid w:val="00CB50BF"/>
    <w:rsid w:val="00CB677A"/>
    <w:rsid w:val="00D835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F4C2"/>
  <w15:chartTrackingRefBased/>
  <w15:docId w15:val="{0081E5C5-0AEF-4768-9B33-6A79A488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7A"/>
    <w:pPr>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677A"/>
    <w:rPr>
      <w:color w:val="0563C1"/>
      <w:u w:val="single"/>
    </w:rPr>
  </w:style>
  <w:style w:type="paragraph" w:styleId="En-tte">
    <w:name w:val="header"/>
    <w:basedOn w:val="Normal"/>
    <w:link w:val="En-tteCar"/>
    <w:uiPriority w:val="99"/>
    <w:unhideWhenUsed/>
    <w:rsid w:val="00CB677A"/>
    <w:pPr>
      <w:tabs>
        <w:tab w:val="center" w:pos="4536"/>
        <w:tab w:val="right" w:pos="9072"/>
      </w:tabs>
    </w:pPr>
  </w:style>
  <w:style w:type="character" w:customStyle="1" w:styleId="En-tteCar">
    <w:name w:val="En-tête Car"/>
    <w:basedOn w:val="Policepardfaut"/>
    <w:link w:val="En-tte"/>
    <w:uiPriority w:val="99"/>
    <w:rsid w:val="00CB677A"/>
    <w:rPr>
      <w:rFonts w:ascii="Calibri" w:eastAsia="Calibri" w:hAnsi="Calibri" w:cs="Calibri"/>
    </w:rPr>
  </w:style>
  <w:style w:type="paragraph" w:styleId="Pieddepage">
    <w:name w:val="footer"/>
    <w:basedOn w:val="Normal"/>
    <w:link w:val="PieddepageCar"/>
    <w:uiPriority w:val="99"/>
    <w:unhideWhenUsed/>
    <w:rsid w:val="00CB677A"/>
    <w:pPr>
      <w:tabs>
        <w:tab w:val="center" w:pos="4536"/>
        <w:tab w:val="right" w:pos="9072"/>
      </w:tabs>
    </w:pPr>
  </w:style>
  <w:style w:type="character" w:customStyle="1" w:styleId="PieddepageCar">
    <w:name w:val="Pied de page Car"/>
    <w:basedOn w:val="Policepardfaut"/>
    <w:link w:val="Pieddepage"/>
    <w:uiPriority w:val="99"/>
    <w:rsid w:val="00CB677A"/>
    <w:rPr>
      <w:rFonts w:ascii="Calibri" w:eastAsia="Calibri" w:hAnsi="Calibri" w:cs="Calibri"/>
    </w:rPr>
  </w:style>
  <w:style w:type="character" w:styleId="Mentionnonrsolue">
    <w:name w:val="Unresolved Mention"/>
    <w:basedOn w:val="Policepardfaut"/>
    <w:uiPriority w:val="99"/>
    <w:semiHidden/>
    <w:unhideWhenUsed/>
    <w:rsid w:val="0055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1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gre@basebtp.fr" TargetMode="External"/><Relationship Id="rId13" Type="http://schemas.openxmlformats.org/officeDocument/2006/relationships/hyperlink" Target="http://btp74numerique.com/wp-content/uploads/2022/12/2-BASE-RU-LISTE-C.A.-et-BUREAU-10-2022-1.docx"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btp74numerique.com/wp-content/uploads/2022/12/1-Bureau-TP-du-8-11-2022-Base-RU-Emargement.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rive.google.com/drive/folders/1u0F9sjMQ38lLIGNiT7pVk9vKcfKohvl2?usp=shari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cid:image003.jpg@01D8F390.8CC4D660"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2394</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Leconte</dc:creator>
  <cp:keywords/>
  <dc:description/>
  <cp:lastModifiedBy>TIN Sarah ( FD 74 Haute-Savoie )</cp:lastModifiedBy>
  <cp:revision>2</cp:revision>
  <cp:lastPrinted>2022-12-08T08:05:00Z</cp:lastPrinted>
  <dcterms:created xsi:type="dcterms:W3CDTF">2023-09-05T09:19:00Z</dcterms:created>
  <dcterms:modified xsi:type="dcterms:W3CDTF">2023-09-05T09:19:00Z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95e15-f021-4cd3-ac15-bca03bba052b_Enabled">
    <vt:lpwstr>true</vt:lpwstr>
  </property>
  <property fmtid="{D5CDD505-2E9C-101B-9397-08002B2CF9AE}" pid="3" name="MSIP_Label_f1a95e15-f021-4cd3-ac15-bca03bba052b_SetDate">
    <vt:lpwstr>2023-09-05T09:19:33Z</vt:lpwstr>
  </property>
  <property fmtid="{D5CDD505-2E9C-101B-9397-08002B2CF9AE}" pid="4" name="MSIP_Label_f1a95e15-f021-4cd3-ac15-bca03bba052b_Method">
    <vt:lpwstr>Standard</vt:lpwstr>
  </property>
  <property fmtid="{D5CDD505-2E9C-101B-9397-08002B2CF9AE}" pid="5" name="MSIP_Label_f1a95e15-f021-4cd3-ac15-bca03bba052b_Name">
    <vt:lpwstr>f1a95e15-f021-4cd3-ac15-bca03bba052b</vt:lpwstr>
  </property>
  <property fmtid="{D5CDD505-2E9C-101B-9397-08002B2CF9AE}" pid="6" name="MSIP_Label_f1a95e15-f021-4cd3-ac15-bca03bba052b_SiteId">
    <vt:lpwstr>92410b1b-4b46-4710-b23c-c3a3814046a4</vt:lpwstr>
  </property>
  <property fmtid="{D5CDD505-2E9C-101B-9397-08002B2CF9AE}" pid="7" name="MSIP_Label_f1a95e15-f021-4cd3-ac15-bca03bba052b_ActionId">
    <vt:lpwstr>224a0960-89c1-4b1e-bb0e-162843ab8f57</vt:lpwstr>
  </property>
  <property fmtid="{D5CDD505-2E9C-101B-9397-08002B2CF9AE}" pid="8" name="MSIP_Label_f1a95e15-f021-4cd3-ac15-bca03bba052b_ContentBits">
    <vt:lpwstr>0</vt:lpwstr>
  </property>
</Properties>
</file>